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val="en-US" w:eastAsia="zh-CN"/>
        </w:rPr>
        <w:t>询比开启和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eastAsia="zh-CN"/>
        </w:rPr>
        <w:t>评审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</w:rPr>
        <w:t>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采购特别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要求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进行网上投标时，请认真查看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采购文件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及附件内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后再报价，一旦报价，即表明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已确认了</w:t>
      </w:r>
      <w:r>
        <w:rPr>
          <w:rFonts w:hint="eastAsia" w:ascii="仿宋_GB2312" w:hAnsi="仿宋_GB2312" w:eastAsia="仿宋_GB2312" w:cs="仿宋_GB2312"/>
          <w:strike w:val="0"/>
          <w:dstrike w:val="0"/>
          <w:snapToGrid w:val="0"/>
          <w:color w:val="auto"/>
          <w:kern w:val="10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所有条款及附件内所有内容，一切责任由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自负；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所供的产</w:t>
      </w:r>
      <w:bookmarkStart w:id="0" w:name="OLE_LINK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品</w:t>
      </w:r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必须是具有生产、制造该产品资质的单位所生产的合格品。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  <w:lang w:val="en-US" w:eastAsia="zh-CN"/>
        </w:rPr>
        <w:t>二、响应文件开启规则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1" w:name="OLE_LINK3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（一）响应供应商</w:t>
      </w:r>
      <w:bookmarkEnd w:id="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为≥3家时，开启</w:t>
      </w:r>
      <w:bookmarkStart w:id="2" w:name="OLE_LINK7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响应文件</w:t>
      </w:r>
      <w:bookmarkEnd w:id="2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3" w:name="OLE_LINK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（二）询比失败转为</w:t>
      </w:r>
      <w:bookmarkStart w:id="4" w:name="OLE_LINK9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谈判采购-单轮谈判</w:t>
      </w:r>
      <w:bookmarkEnd w:id="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开启情形：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1.至投标截止时间只有2家投标人递交投标文件的，本项目招标失败转为谈判采购-单轮谈判；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2.资格审核通过的供应商只有2家，则转为谈判采购-单轮谈判。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（三）询比失败转为直接采购开启情形：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1.第一次采购只有1家供应商参与的，不予开启，直接流标;若第二次及以上询比采购仍只有1家供应商参与的，转为直接采购。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FF0000"/>
          <w:kern w:val="10"/>
          <w:sz w:val="32"/>
          <w:szCs w:val="32"/>
          <w:lang w:val="en-US" w:eastAsia="zh-CN"/>
        </w:rPr>
        <w:t>开启项目后，经评审后符合资格条件的有效投标方只有1家且其价格不具备竞争性或评审委员会不同意推荐的，转为直接采购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（四）无供应商响应本项目的，直接流标。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三、询比采购及单轮谈判采购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评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审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（一）本项目设有预测价，预测价作为评审委员会评审的重要参考。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询比采购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评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审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规则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评审委员会按经评审的最低投标价法评审。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1.经评审若有两家及以上有效投标人报价最低且价格相等时，按生产型投标人优先于流通型投标人排序;若仍有并列情形时，按投标人注册资金由高到低排序。若还是无法分出优先顺序时，并列推荐。</w:t>
      </w:r>
      <w:r>
        <w:rPr>
          <w:rFonts w:hint="eastAsia" w:ascii="仿宋_GB2312" w:hAnsi="仿宋_GB2312" w:eastAsia="仿宋_GB2312" w:cs="仿宋_GB2312"/>
          <w:snapToGrid w:val="0"/>
          <w:color w:val="FF0000"/>
          <w:kern w:val="10"/>
          <w:sz w:val="32"/>
          <w:szCs w:val="32"/>
          <w:lang w:val="en-US" w:eastAsia="zh-CN"/>
        </w:rPr>
        <w:t>若有2家及以上供应商递交响应文件，经评审符合资格条件只有1家有效响应方且具有竞争性的，可推荐其为成交候选人。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2.若总价最低的有效响应供应商报价高于预测价，评委会出具第一阶段评审报告。委托方代表组织与其进行自主优惠澄清，完成第二阶段自主优惠事宜，并形成《自主优惠结果报告》签字后提交至招标公司。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3.若总价最低的有效响应供应商报价低于预测价，评委会出具评审报告。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单轮谈判采购评审规则：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项目转为单轮谈判时，评审委员会仍按经评审的最低投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标价法评审。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1.经评审有两家及以上供应商有效价格相等时，按生产型供应商优先于流通型供应商排序;若仍有并列情形时，按供应商注册资金由高到低排序。若还是无法分出优先顺序时，并列推荐。</w:t>
      </w:r>
      <w:r>
        <w:rPr>
          <w:rFonts w:hint="eastAsia" w:ascii="仿宋_GB2312" w:hAnsi="仿宋_GB2312" w:eastAsia="仿宋_GB2312" w:cs="仿宋_GB2312"/>
          <w:snapToGrid w:val="0"/>
          <w:color w:val="FF0000"/>
          <w:kern w:val="10"/>
          <w:sz w:val="32"/>
          <w:szCs w:val="32"/>
          <w:lang w:val="en-US" w:eastAsia="zh-CN"/>
        </w:rPr>
        <w:t>若有2家及以上供应商递交响应文件，经评审符合资格条件只有1家有效响应方且具有竞争性的，可推荐其为成交候选人。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</w:t>
      </w:r>
      <w:bookmarkStart w:id="5" w:name="OLE_LINK2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若总价最低的有效响应供应商报价高于预测价，评委会出具第一阶段评审报告。委托方代表组织与其进行自主优惠澄清，完成第二阶段自主优惠事宜，并形成《自主优惠结果报告》签字后提交至招标公司。</w:t>
      </w:r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3.</w:t>
      </w:r>
      <w:bookmarkStart w:id="6" w:name="OLE_LINK6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若总价最低的有效响应供应商报价低于预测价，评委会出具评审报告。</w:t>
      </w:r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7" w:name="OLE_LINK5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（四）</w:t>
      </w:r>
      <w:bookmarkEnd w:id="7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 xml:space="preserve">推荐成交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8" w:name="OLE_LINK12"/>
      <w:bookmarkStart w:id="9" w:name="OLE_LINK1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1.成交原则:总价最低有效供应商成交；评审委员会给出评审结果转委托方定标。</w:t>
      </w:r>
    </w:p>
    <w:bookmarkEnd w:id="8"/>
    <w:bookmarkEnd w:id="9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2.其它情形按鞍钢集团相关规定执行。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（五）项目转为直接采购情形，由委托方自行主持，完成采购工作。</w:t>
      </w:r>
    </w:p>
    <w:sectPr>
      <w:pgSz w:w="11906" w:h="16838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43998"/>
    <w:rsid w:val="0369278E"/>
    <w:rsid w:val="04D8745B"/>
    <w:rsid w:val="0A020434"/>
    <w:rsid w:val="0B194239"/>
    <w:rsid w:val="14BB0610"/>
    <w:rsid w:val="1B8F0BAC"/>
    <w:rsid w:val="1D0F0422"/>
    <w:rsid w:val="21C11C1F"/>
    <w:rsid w:val="2BDE3888"/>
    <w:rsid w:val="2E3F640E"/>
    <w:rsid w:val="37B51ED4"/>
    <w:rsid w:val="3F924D57"/>
    <w:rsid w:val="3FDBDA09"/>
    <w:rsid w:val="415409AA"/>
    <w:rsid w:val="42DD5662"/>
    <w:rsid w:val="4DF31438"/>
    <w:rsid w:val="53117897"/>
    <w:rsid w:val="662A79C3"/>
    <w:rsid w:val="68E43468"/>
    <w:rsid w:val="6DD6116C"/>
    <w:rsid w:val="75343998"/>
    <w:rsid w:val="7B592DD2"/>
    <w:rsid w:val="7E7D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1089</Words>
  <Characters>1099</Characters>
  <Lines>0</Lines>
  <Paragraphs>0</Paragraphs>
  <TotalTime>14</TotalTime>
  <ScaleCrop>false</ScaleCrop>
  <LinksUpToDate>false</LinksUpToDate>
  <CharactersWithSpaces>1101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2025-01-13T08:38:00Z</dcterms:created>
  <dc:creator>Administrator</dc:creator>
  <cp:lastModifiedBy>Administrator</cp:lastModifiedBy>
  <dcterms:modified xsi:type="dcterms:W3CDTF">2025-06-11T06:22:12Z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E6A1DA80687E45D9853E42498ED32739</vt:lpwstr>
  </property>
  <property fmtid="{D5CDD505-2E9C-101B-9397-08002B2CF9AE}" pid="4" name="KSOTemplateDocerSaveRecord">
    <vt:lpwstr>eyJoZGlkIjoiNWI4YTQyZGNiZDA3ZjE1ODVhMTljMzZjZWEyZThiZTciLCJ1c2VySWQiOiIyOTcxODkzODcifQ==</vt:lpwstr>
  </property>
</Properties>
</file>