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0A14" w14:textId="77777777" w:rsidR="00C270CF" w:rsidRDefault="00000000">
      <w:pPr>
        <w:pStyle w:val="HTML"/>
        <w:jc w:val="center"/>
        <w:rPr>
          <w:color w:val="auto"/>
          <w:sz w:val="44"/>
          <w:szCs w:val="44"/>
        </w:rPr>
      </w:pPr>
      <w:r>
        <w:rPr>
          <w:rFonts w:hint="eastAsia"/>
          <w:b/>
          <w:sz w:val="44"/>
          <w:szCs w:val="44"/>
          <w:lang w:bidi="en-US"/>
        </w:rPr>
        <w:t xml:space="preserve">    202</w:t>
      </w:r>
      <w:r>
        <w:rPr>
          <w:b/>
          <w:sz w:val="44"/>
          <w:szCs w:val="44"/>
          <w:lang w:bidi="en-US"/>
        </w:rPr>
        <w:t>3</w:t>
      </w:r>
      <w:r>
        <w:rPr>
          <w:rFonts w:hint="eastAsia"/>
          <w:b/>
          <w:sz w:val="44"/>
          <w:szCs w:val="44"/>
          <w:lang w:bidi="en-US"/>
        </w:rPr>
        <w:t>年鞍钢股份炼焦轧钢各厂工程用耐材公开招投标要求</w:t>
      </w:r>
    </w:p>
    <w:p w14:paraId="55ED62AD" w14:textId="77777777" w:rsidR="00C270CF" w:rsidRDefault="00000000">
      <w:pPr>
        <w:spacing w:line="540" w:lineRule="exact"/>
        <w:ind w:firstLine="588"/>
        <w:jc w:val="left"/>
        <w:rPr>
          <w:rFonts w:ascii="黑体" w:eastAsia="黑体" w:hAnsi="黑体" w:cs="黑体"/>
          <w:bCs/>
          <w:kern w:val="1"/>
          <w:sz w:val="32"/>
          <w:szCs w:val="32"/>
        </w:rPr>
      </w:pPr>
      <w:r>
        <w:rPr>
          <w:rFonts w:ascii="黑体" w:eastAsia="黑体" w:hAnsi="黑体" w:cs="黑体" w:hint="eastAsia"/>
          <w:bCs/>
          <w:kern w:val="1"/>
          <w:sz w:val="32"/>
          <w:szCs w:val="32"/>
        </w:rPr>
        <w:t>1投标人资质要求</w:t>
      </w:r>
    </w:p>
    <w:p w14:paraId="0EEF76A5" w14:textId="77777777" w:rsidR="00C270CF" w:rsidRDefault="00000000">
      <w:pPr>
        <w:spacing w:line="540" w:lineRule="exact"/>
        <w:ind w:firstLine="60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投标人必须按本要求具备相应资质、能力，并提交相关证明文件，作为其投标文件的一部分，以证明其有资格参加投标和中标后有履行合同的能力。</w:t>
      </w:r>
    </w:p>
    <w:p w14:paraId="13A74BB8" w14:textId="77777777" w:rsidR="00C270CF" w:rsidRDefault="00000000">
      <w:pPr>
        <w:spacing w:line="540" w:lineRule="exact"/>
        <w:ind w:firstLineChars="200" w:firstLine="64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1.1资格、资金状况要求：是具有合法营业执照的自然人、法人或其他组织，财务、资金状况良好，能够承担合同执行过程中相应的风险；</w:t>
      </w:r>
    </w:p>
    <w:p w14:paraId="14109907" w14:textId="77777777" w:rsidR="00C270CF" w:rsidRDefault="00000000">
      <w:pPr>
        <w:spacing w:line="540" w:lineRule="exact"/>
        <w:ind w:firstLineChars="200" w:firstLine="64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1.2商业信誉要求：投标方在经营过程中信誉良好，无违法经营和无不正当竞争行为，不能为失信被执行人。（在资讯平台《钉钉企典》中企业风险状态不能被列入“失信名单”）</w:t>
      </w:r>
    </w:p>
    <w:p w14:paraId="5BCB6A72" w14:textId="77777777" w:rsidR="00C270CF" w:rsidRDefault="00000000">
      <w:pPr>
        <w:spacing w:line="540" w:lineRule="exact"/>
        <w:ind w:firstLineChars="200" w:firstLine="64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1.3其它要求详见准入条件附件2</w:t>
      </w:r>
    </w:p>
    <w:p w14:paraId="25BF8D81" w14:textId="77777777" w:rsidR="00C270CF" w:rsidRDefault="00000000">
      <w:pPr>
        <w:tabs>
          <w:tab w:val="left" w:pos="7317"/>
        </w:tabs>
        <w:spacing w:line="540" w:lineRule="exact"/>
        <w:ind w:firstLine="450"/>
        <w:jc w:val="left"/>
        <w:rPr>
          <w:rFonts w:ascii="仿宋_GB2312" w:eastAsia="仿宋_GB2312" w:hAnsi="仿宋_GB2312" w:cs="仿宋_GB2312"/>
          <w:bCs/>
          <w:kern w:val="1"/>
          <w:sz w:val="32"/>
          <w:szCs w:val="32"/>
        </w:rPr>
      </w:pPr>
      <w:r>
        <w:rPr>
          <w:rFonts w:ascii="黑体" w:eastAsia="黑体" w:hAnsi="黑体" w:cs="黑体" w:hint="eastAsia"/>
          <w:bCs/>
          <w:kern w:val="1"/>
          <w:sz w:val="32"/>
          <w:szCs w:val="32"/>
        </w:rPr>
        <w:t>2投标人应提供的资质文件（</w:t>
      </w:r>
      <w:r>
        <w:rPr>
          <w:rFonts w:ascii="仿宋_GB2312" w:eastAsia="仿宋_GB2312" w:hAnsi="仿宋_GB2312" w:cs="仿宋_GB2312" w:hint="eastAsia"/>
          <w:bCs/>
          <w:sz w:val="32"/>
          <w:szCs w:val="32"/>
        </w:rPr>
        <w:t>新进供方</w:t>
      </w:r>
      <w:r>
        <w:rPr>
          <w:rFonts w:ascii="黑体" w:eastAsia="黑体" w:hAnsi="黑体" w:cs="黑体" w:hint="eastAsia"/>
          <w:bCs/>
          <w:kern w:val="1"/>
          <w:sz w:val="32"/>
          <w:szCs w:val="32"/>
        </w:rPr>
        <w:t>）</w:t>
      </w:r>
      <w:r>
        <w:rPr>
          <w:rFonts w:ascii="仿宋_GB2312" w:eastAsia="仿宋_GB2312" w:hAnsi="仿宋_GB2312" w:cs="仿宋_GB2312" w:hint="eastAsia"/>
          <w:bCs/>
          <w:kern w:val="1"/>
          <w:sz w:val="32"/>
          <w:szCs w:val="32"/>
        </w:rPr>
        <w:tab/>
      </w:r>
    </w:p>
    <w:p w14:paraId="40A44B88" w14:textId="77777777" w:rsidR="00C270CF" w:rsidRDefault="00000000">
      <w:pPr>
        <w:pStyle w:val="Cha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2.1提供投标方（公司）概况、企业法人营业执照（非三证合一的，还需提供国税登记证、地税登记证、组织机构代码证）、开户许可证。</w:t>
      </w:r>
    </w:p>
    <w:p w14:paraId="79F266B0" w14:textId="77777777" w:rsidR="00C270CF" w:rsidRDefault="00000000">
      <w:pPr>
        <w:spacing w:line="540" w:lineRule="exact"/>
        <w:ind w:firstLineChars="200" w:firstLine="64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2.2提供ISO9000质量认证 。</w:t>
      </w:r>
      <w:r>
        <w:rPr>
          <w:rFonts w:ascii="仿宋" w:eastAsia="仿宋" w:hAnsi="仿宋" w:cs="仿宋" w:hint="eastAsia"/>
          <w:sz w:val="32"/>
          <w:szCs w:val="32"/>
        </w:rPr>
        <w:t>新报名供方须截屏全国认证认可信息公共服务平台查验状态，若无上传，报标无效。</w:t>
      </w:r>
    </w:p>
    <w:p w14:paraId="635A5650" w14:textId="77777777" w:rsidR="00C270CF" w:rsidRDefault="00000000">
      <w:pPr>
        <w:pStyle w:val="Cha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2.3提供符合技术协议要求的产品销售业绩凭证（合同及对应的增值税发票）。</w:t>
      </w:r>
    </w:p>
    <w:p w14:paraId="1BAE15F4" w14:textId="77777777" w:rsidR="00C270CF" w:rsidRDefault="00000000">
      <w:pPr>
        <w:pStyle w:val="Cha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2.4提供营收规模证明。营收证明以国家税务网站截屏或税务机关提供的有效证明或第三方财务审计报告为准。</w:t>
      </w:r>
    </w:p>
    <w:p w14:paraId="008CF1C9" w14:textId="71DBABD8" w:rsidR="00C270CF" w:rsidRDefault="00000000">
      <w:pPr>
        <w:pStyle w:val="Char"/>
        <w:spacing w:line="540" w:lineRule="exact"/>
        <w:ind w:firstLineChars="200" w:firstLine="640"/>
        <w:rPr>
          <w:rFonts w:ascii="仿宋_GB2312" w:eastAsia="仿宋_GB2312" w:hAnsi="仿宋_GB2312" w:cs="仿宋_GB2312"/>
          <w:color w:val="FF0000"/>
          <w:sz w:val="32"/>
          <w:szCs w:val="32"/>
        </w:rPr>
      </w:pPr>
      <w:r>
        <w:rPr>
          <w:rFonts w:ascii="仿宋" w:eastAsia="仿宋" w:hAnsi="仿宋" w:cs="仿宋" w:hint="eastAsia"/>
          <w:sz w:val="32"/>
          <w:szCs w:val="32"/>
        </w:rPr>
        <w:t>2.5新报名供方报名必须须截屏钉钉平台《钉钉企典》风险信息状态，否则报标无效。</w:t>
      </w:r>
    </w:p>
    <w:p w14:paraId="3A244BB7" w14:textId="77777777" w:rsidR="00C270CF" w:rsidRDefault="00C270CF">
      <w:pPr>
        <w:pStyle w:val="Char"/>
        <w:spacing w:line="540" w:lineRule="exact"/>
        <w:ind w:firstLineChars="200" w:firstLine="640"/>
        <w:rPr>
          <w:rFonts w:ascii="仿宋_GB2312" w:eastAsia="仿宋_GB2312" w:hAnsi="仿宋_GB2312" w:cs="仿宋_GB2312"/>
          <w:bCs/>
          <w:sz w:val="32"/>
          <w:szCs w:val="32"/>
        </w:rPr>
      </w:pPr>
    </w:p>
    <w:p w14:paraId="1D797EF4" w14:textId="77777777" w:rsidR="00C270CF" w:rsidRDefault="00000000">
      <w:pPr>
        <w:pStyle w:val="Cha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注：资质文件必须上传原件的扫描件；无关数据允许删除或遮盖。</w:t>
      </w:r>
    </w:p>
    <w:p w14:paraId="590822EB" w14:textId="77777777" w:rsidR="00C270CF" w:rsidRDefault="00000000">
      <w:pPr>
        <w:spacing w:line="560" w:lineRule="atLeast"/>
        <w:ind w:left="63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3投标要求</w:t>
      </w:r>
    </w:p>
    <w:p w14:paraId="283067C4" w14:textId="77777777" w:rsidR="00C270CF" w:rsidRDefault="00000000">
      <w:pPr>
        <w:ind w:firstLineChars="200" w:firstLine="640"/>
        <w:rPr>
          <w:rFonts w:ascii="仿宋_GB2312" w:eastAsia="仿宋_GB2312" w:hAnsi="仿宋_GB2312" w:cs="仿宋_GB2312"/>
          <w:kern w:val="1"/>
          <w:sz w:val="32"/>
          <w:szCs w:val="32"/>
        </w:rPr>
      </w:pPr>
      <w:r>
        <w:rPr>
          <w:rFonts w:ascii="仿宋_GB2312" w:eastAsia="仿宋_GB2312" w:hint="eastAsia"/>
          <w:sz w:val="32"/>
          <w:szCs w:val="32"/>
        </w:rPr>
        <w:t>3.1在本次公开招标中，鞍钢股份有限公司相应品种合格供方可直接参标；其他潜在供方采取资格后审的方式参与投标报价，开标后，如潜在供方所提报资料不符合所报品种准入条件的要求，则其报价无效，做废标处理</w:t>
      </w:r>
      <w:r>
        <w:rPr>
          <w:rFonts w:ascii="仿宋_GB2312" w:eastAsia="仿宋_GB2312" w:hAnsi="仿宋_GB2312" w:cs="仿宋_GB2312" w:hint="eastAsia"/>
          <w:kern w:val="1"/>
          <w:sz w:val="32"/>
          <w:szCs w:val="32"/>
        </w:rPr>
        <w:t>。</w:t>
      </w:r>
    </w:p>
    <w:p w14:paraId="64098E3C" w14:textId="77777777" w:rsidR="00C270CF" w:rsidRDefault="00000000">
      <w:pPr>
        <w:spacing w:line="560" w:lineRule="exact"/>
        <w:ind w:firstLineChars="193" w:firstLine="618"/>
        <w:rPr>
          <w:rFonts w:ascii="仿宋" w:eastAsia="仿宋" w:hAnsi="仿宋" w:cs="仿宋"/>
          <w:sz w:val="32"/>
          <w:szCs w:val="32"/>
        </w:rPr>
      </w:pPr>
      <w:r>
        <w:rPr>
          <w:rFonts w:ascii="仿宋" w:eastAsia="仿宋" w:hAnsi="仿宋" w:cs="仿宋" w:hint="eastAsia"/>
          <w:sz w:val="32"/>
          <w:szCs w:val="32"/>
        </w:rPr>
        <w:t>3.2本次公开招标对新报名供方报名品种要求</w:t>
      </w:r>
    </w:p>
    <w:p w14:paraId="5DA2914D" w14:textId="77777777" w:rsidR="00C270CF" w:rsidRDefault="00000000">
      <w:pPr>
        <w:spacing w:line="560" w:lineRule="exact"/>
        <w:ind w:firstLineChars="193" w:firstLine="618"/>
        <w:rPr>
          <w:rFonts w:ascii="仿宋" w:eastAsia="仿宋" w:hAnsi="仿宋" w:cs="仿宋"/>
          <w:sz w:val="32"/>
          <w:szCs w:val="32"/>
        </w:rPr>
      </w:pPr>
      <w:r>
        <w:rPr>
          <w:rFonts w:ascii="仿宋" w:eastAsia="仿宋" w:hAnsi="仿宋" w:cs="仿宋" w:hint="eastAsia"/>
          <w:sz w:val="32"/>
          <w:szCs w:val="32"/>
        </w:rPr>
        <w:t>3.2.1以标书为单位，报名品种必须覆盖单份标书100%。（其它情况需特殊说明）</w:t>
      </w:r>
    </w:p>
    <w:p w14:paraId="40AD1A54" w14:textId="343E745B" w:rsidR="00C270CF" w:rsidRDefault="00000000">
      <w:pPr>
        <w:ind w:left="-10" w:firstLineChars="200" w:firstLine="640"/>
        <w:rPr>
          <w:rFonts w:ascii="仿宋" w:eastAsia="仿宋" w:hAnsi="仿宋" w:cs="仿宋"/>
          <w:sz w:val="32"/>
          <w:szCs w:val="32"/>
        </w:rPr>
      </w:pPr>
      <w:r>
        <w:rPr>
          <w:rFonts w:ascii="仿宋" w:eastAsia="仿宋" w:hAnsi="仿宋" w:cs="仿宋" w:hint="eastAsia"/>
          <w:sz w:val="32"/>
          <w:szCs w:val="32"/>
        </w:rPr>
        <w:t>3.2.2业绩要求：国内200万吨及以上钢铁企业业绩(具体业绩要求见附件2准入条件要求，钢产量按合同签订名称网上查，供方需提供招标日起前1年至3年内有效合同及对应发票原件，</w:t>
      </w:r>
      <w:r w:rsidR="000830DF">
        <w:rPr>
          <w:rFonts w:ascii="仿宋_GB2312" w:eastAsia="仿宋_GB2312" w:hint="eastAsia"/>
          <w:sz w:val="32"/>
          <w:szCs w:val="32"/>
        </w:rPr>
        <w:t>2022年3月10日以后至2023年供货业绩不予审核</w:t>
      </w:r>
      <w:r>
        <w:rPr>
          <w:rFonts w:ascii="仿宋" w:eastAsia="仿宋" w:hAnsi="仿宋" w:cs="仿宋" w:hint="eastAsia"/>
          <w:sz w:val="32"/>
          <w:szCs w:val="32"/>
        </w:rPr>
        <w:t>)。合同及对应发票要求原件扫描电子版（</w:t>
      </w:r>
      <w:r>
        <w:rPr>
          <w:rFonts w:ascii="仿宋_GB2312" w:eastAsia="仿宋_GB2312" w:hint="eastAsia"/>
          <w:sz w:val="32"/>
          <w:szCs w:val="32"/>
        </w:rPr>
        <w:t>承包合同必须提供能证明承包内容的合同附件或协议等）</w:t>
      </w:r>
      <w:r>
        <w:rPr>
          <w:rFonts w:ascii="仿宋" w:eastAsia="仿宋" w:hAnsi="仿宋" w:cs="仿宋" w:hint="eastAsia"/>
          <w:sz w:val="32"/>
          <w:szCs w:val="32"/>
        </w:rPr>
        <w:t>，并截屏上传金税版全部发票查验明细。若无上传，报价无效。</w:t>
      </w:r>
    </w:p>
    <w:p w14:paraId="333ED84D" w14:textId="4209FCED" w:rsidR="00C270CF" w:rsidRDefault="00000000">
      <w:pPr>
        <w:ind w:firstLineChars="200" w:firstLine="640"/>
        <w:rPr>
          <w:rFonts w:ascii="仿宋" w:eastAsia="仿宋" w:hAnsi="仿宋" w:cs="仿宋"/>
          <w:sz w:val="32"/>
          <w:szCs w:val="32"/>
        </w:rPr>
      </w:pPr>
      <w:r>
        <w:rPr>
          <w:rFonts w:ascii="仿宋" w:eastAsia="仿宋" w:hAnsi="仿宋" w:cs="仿宋"/>
          <w:sz w:val="32"/>
          <w:szCs w:val="32"/>
        </w:rPr>
        <w:t>3.2.3</w:t>
      </w:r>
      <w:r>
        <w:rPr>
          <w:rFonts w:ascii="仿宋_GB2312" w:eastAsia="仿宋_GB2312" w:hint="eastAsia"/>
          <w:sz w:val="32"/>
          <w:szCs w:val="32"/>
        </w:rPr>
        <w:t>需提供上一年（2021</w:t>
      </w:r>
      <w:r w:rsidR="000830DF">
        <w:rPr>
          <w:rFonts w:ascii="仿宋_GB2312" w:eastAsia="仿宋_GB2312" w:hint="eastAsia"/>
          <w:sz w:val="32"/>
          <w:szCs w:val="32"/>
        </w:rPr>
        <w:t>或2</w:t>
      </w:r>
      <w:r w:rsidR="000830DF">
        <w:rPr>
          <w:rFonts w:ascii="仿宋_GB2312" w:eastAsia="仿宋_GB2312"/>
          <w:sz w:val="32"/>
          <w:szCs w:val="32"/>
        </w:rPr>
        <w:t>022</w:t>
      </w:r>
      <w:r w:rsidR="000830DF">
        <w:rPr>
          <w:rFonts w:ascii="仿宋_GB2312" w:eastAsia="仿宋_GB2312" w:hint="eastAsia"/>
          <w:sz w:val="32"/>
          <w:szCs w:val="32"/>
        </w:rPr>
        <w:t>年</w:t>
      </w:r>
      <w:r>
        <w:rPr>
          <w:rFonts w:ascii="仿宋_GB2312" w:eastAsia="仿宋_GB2312" w:hint="eastAsia"/>
          <w:sz w:val="32"/>
          <w:szCs w:val="32"/>
        </w:rPr>
        <w:t>）度第三方财务审计报告或税务机关提供的完税证明或税务系统下载的纳税申报表——营业收入300万以上。并提供按准入条件要求的相应的市级（部分品种要求省级）以上检测机构出具的质量检测报告。</w:t>
      </w:r>
    </w:p>
    <w:p w14:paraId="0CFCD96B" w14:textId="77777777" w:rsidR="00C270CF" w:rsidRDefault="00000000">
      <w:pPr>
        <w:spacing w:line="560" w:lineRule="exact"/>
        <w:ind w:leftChars="304" w:left="660" w:hangingChars="7" w:hanging="22"/>
        <w:rPr>
          <w:rFonts w:ascii="仿宋_GB2312" w:eastAsia="仿宋_GB2312" w:hAnsi="仿宋_GB2312" w:cs="仿宋_GB2312"/>
          <w:bCs/>
          <w:sz w:val="32"/>
          <w:szCs w:val="32"/>
        </w:rPr>
      </w:pPr>
      <w:r>
        <w:rPr>
          <w:rFonts w:ascii="仿宋" w:eastAsia="仿宋" w:hAnsi="仿宋" w:cs="仿宋" w:hint="eastAsia"/>
          <w:sz w:val="32"/>
          <w:szCs w:val="32"/>
        </w:rPr>
        <w:t>3.3报满全量的标书方视为有效。</w:t>
      </w:r>
    </w:p>
    <w:p w14:paraId="5B2D905F" w14:textId="77777777" w:rsidR="00C270CF" w:rsidRDefault="00000000">
      <w:pPr>
        <w:spacing w:line="560" w:lineRule="atLeast"/>
        <w:ind w:leftChars="200" w:left="42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lastRenderedPageBreak/>
        <w:t>4相关说明</w:t>
      </w:r>
    </w:p>
    <w:p w14:paraId="7E0876AF" w14:textId="77777777" w:rsidR="00C270CF" w:rsidRDefault="00000000">
      <w:pPr>
        <w:spacing w:line="560" w:lineRule="atLeast"/>
        <w:ind w:leftChars="200" w:left="42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4.1采购周期</w:t>
      </w:r>
    </w:p>
    <w:p w14:paraId="55D09416" w14:textId="77777777" w:rsidR="000830DF" w:rsidRDefault="000830DF" w:rsidP="000830DF">
      <w:pPr>
        <w:spacing w:line="560" w:lineRule="exact"/>
        <w:ind w:firstLineChars="193" w:firstLine="618"/>
        <w:rPr>
          <w:rFonts w:ascii="仿宋_GB2312" w:eastAsia="仿宋_GB2312" w:hAnsi="仿宋_GB2312" w:cs="仿宋_GB2312"/>
          <w:kern w:val="1"/>
          <w:sz w:val="32"/>
          <w:szCs w:val="32"/>
        </w:rPr>
      </w:pPr>
      <w:r>
        <w:rPr>
          <w:rFonts w:ascii="仿宋_GB2312" w:eastAsia="仿宋_GB2312" w:hAnsi="仿宋_GB2312" w:cs="仿宋_GB2312" w:hint="eastAsia"/>
          <w:sz w:val="32"/>
          <w:szCs w:val="32"/>
        </w:rPr>
        <w:t>为保证本次检修耐材结算，本次</w:t>
      </w:r>
      <w:r>
        <w:rPr>
          <w:rFonts w:ascii="仿宋_GB2312" w:eastAsia="仿宋_GB2312" w:hint="eastAsia"/>
          <w:color w:val="000000"/>
          <w:sz w:val="32"/>
          <w:szCs w:val="32"/>
        </w:rPr>
        <w:t>采购周期拟定</w:t>
      </w:r>
      <w:r>
        <w:rPr>
          <w:rFonts w:ascii="仿宋_GB2312" w:eastAsia="仿宋_GB2312" w:hint="eastAsia"/>
          <w:sz w:val="32"/>
          <w:szCs w:val="32"/>
        </w:rPr>
        <w:t>：202</w:t>
      </w:r>
      <w:r>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月20日至2023年12月31日止。</w:t>
      </w:r>
    </w:p>
    <w:p w14:paraId="25BE002D" w14:textId="55F4B409" w:rsidR="00C270CF" w:rsidRPr="000830DF" w:rsidRDefault="00000000" w:rsidP="000830DF">
      <w:pPr>
        <w:spacing w:line="560" w:lineRule="atLeast"/>
        <w:ind w:firstLineChars="100" w:firstLine="320"/>
        <w:rPr>
          <w:rFonts w:ascii="仿宋_GB2312" w:eastAsia="仿宋_GB2312"/>
          <w:bCs/>
          <w:sz w:val="32"/>
          <w:szCs w:val="32"/>
          <w:lang w:bidi="en-US"/>
        </w:rPr>
      </w:pPr>
      <w:r>
        <w:rPr>
          <w:rFonts w:ascii="仿宋_GB2312" w:eastAsia="仿宋_GB2312" w:hAnsi="仿宋_GB2312" w:cs="仿宋_GB2312" w:hint="eastAsia"/>
          <w:b/>
          <w:bCs/>
          <w:kern w:val="1"/>
          <w:sz w:val="32"/>
          <w:szCs w:val="32"/>
        </w:rPr>
        <w:t>4.2评标方式</w:t>
      </w:r>
    </w:p>
    <w:p w14:paraId="051987B5" w14:textId="77777777" w:rsidR="00C270CF" w:rsidRDefault="00000000">
      <w:pPr>
        <w:spacing w:line="560" w:lineRule="atLeas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经评审的最低投标价法</w:t>
      </w:r>
      <w:r>
        <w:rPr>
          <w:rFonts w:ascii="仿宋_GB2312" w:eastAsia="仿宋_GB2312" w:hAnsi="仿宋_GB2312" w:cs="仿宋_GB2312" w:hint="eastAsia"/>
          <w:sz w:val="32"/>
          <w:szCs w:val="32"/>
        </w:rPr>
        <w:t>。</w:t>
      </w:r>
    </w:p>
    <w:p w14:paraId="3F77D790" w14:textId="77777777" w:rsidR="00C270CF" w:rsidRDefault="00000000">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b/>
          <w:bCs/>
          <w:kern w:val="1"/>
          <w:sz w:val="32"/>
          <w:szCs w:val="32"/>
        </w:rPr>
        <w:t>4.3评标规则</w:t>
      </w:r>
    </w:p>
    <w:p w14:paraId="73957A9D" w14:textId="77777777" w:rsidR="00C270CF" w:rsidRDefault="00000000">
      <w:pPr>
        <w:spacing w:line="560" w:lineRule="exact"/>
        <w:ind w:firstLineChars="200" w:firstLine="640"/>
        <w:rPr>
          <w:rFonts w:ascii="仿宋_GB2312" w:eastAsia="仿宋_GB2312" w:hAnsi="宋体"/>
          <w:b/>
          <w:sz w:val="32"/>
          <w:szCs w:val="32"/>
        </w:rPr>
      </w:pPr>
      <w:r>
        <w:rPr>
          <w:rFonts w:ascii="仿宋_GB2312" w:eastAsia="仿宋_GB2312" w:hAnsi="宋体" w:hint="eastAsia"/>
          <w:sz w:val="32"/>
          <w:szCs w:val="32"/>
        </w:rPr>
        <w:t>4.3.1非组合标采用经评审的最</w:t>
      </w:r>
      <w:r>
        <w:rPr>
          <w:rFonts w:ascii="仿宋_GB2312" w:eastAsia="仿宋_GB2312" w:hAnsi="宋体" w:hint="eastAsia"/>
          <w:b/>
          <w:sz w:val="32"/>
          <w:szCs w:val="32"/>
        </w:rPr>
        <w:t>低投标价法评标的中标价格及中标方确定</w:t>
      </w:r>
    </w:p>
    <w:p w14:paraId="488DC7EE" w14:textId="77777777" w:rsidR="00C270CF"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4.3.1.1</w:t>
      </w:r>
      <w:r>
        <w:rPr>
          <w:rFonts w:ascii="仿宋_GB2312" w:eastAsia="仿宋_GB2312" w:hAnsi="宋体" w:hint="eastAsia"/>
          <w:sz w:val="32"/>
          <w:szCs w:val="32"/>
        </w:rPr>
        <w:t>投标最低报价在本次采购预测价格范围之内的，采购预测价格范围内的最低报价为中标价格，报价在采购预测价格范围内的唯一最低报价供方为中标供方。在采购预测价格范围之内的最低报价方多于一家时，按以下原则确定中标供方：如供方均为鞍钢股份有限公司现有合格供方或均为本次报名的新进供方，按营业收入（近三年第三方财务审计报告或税务机关提供的完税证明或税务系统下载的纳税申报表）由多到少（如营业收入相同，</w:t>
      </w:r>
      <w:r>
        <w:rPr>
          <w:rFonts w:ascii="仿宋_GB2312" w:eastAsia="仿宋_GB2312" w:hint="eastAsia"/>
          <w:sz w:val="32"/>
          <w:szCs w:val="32"/>
        </w:rPr>
        <w:t>则供方重新报价，但报价不得超过原始报价，低价中标</w:t>
      </w:r>
      <w:r>
        <w:rPr>
          <w:rFonts w:ascii="仿宋_GB2312" w:eastAsia="仿宋_GB2312" w:hAnsi="宋体" w:hint="eastAsia"/>
          <w:sz w:val="32"/>
          <w:szCs w:val="32"/>
        </w:rPr>
        <w:t>）的原则确定中标方；如鞍钢股份有限公司现有合格供方与本次报名的新进供方价格相同，则由鞍钢股份有限公司现有合格供方优先中标。</w:t>
      </w:r>
    </w:p>
    <w:p w14:paraId="264C3B17" w14:textId="77777777" w:rsidR="000830DF" w:rsidRDefault="00000000" w:rsidP="000830DF">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w:t>
      </w:r>
      <w:r>
        <w:rPr>
          <w:rFonts w:ascii="仿宋_GB2312" w:eastAsia="仿宋_GB2312" w:hAnsi="宋体" w:hint="eastAsia"/>
          <w:sz w:val="32"/>
          <w:szCs w:val="32"/>
        </w:rPr>
        <w:t>1.2投标最低报价在本次采购预测价格范围之外的，只与投标报价最低的有效投标方协商价格。若投标报价最低的有效投标方经协商后的价格不能满足采购预期或有效投标家数不足三家，则公开招标失败，</w:t>
      </w:r>
      <w:r w:rsidR="000830DF">
        <w:rPr>
          <w:rFonts w:ascii="仿宋_GB2312" w:eastAsia="仿宋_GB2312" w:hAnsi="宋体" w:hint="eastAsia"/>
          <w:sz w:val="32"/>
          <w:szCs w:val="32"/>
        </w:rPr>
        <w:t>转为询比采购或经确认后转为谈判采购，不再另行制定采购方案。</w:t>
      </w:r>
    </w:p>
    <w:p w14:paraId="4A8F9A06" w14:textId="5583A8E9" w:rsidR="00C270CF" w:rsidRDefault="00000000">
      <w:pPr>
        <w:spacing w:line="56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lastRenderedPageBreak/>
        <w:t>4.3.2组合标采用经评审的最低投标价法评标的中标价格及中标方确定</w:t>
      </w:r>
    </w:p>
    <w:p w14:paraId="0214C2F5" w14:textId="77777777" w:rsidR="00C270CF"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1</w:t>
      </w:r>
      <w:r>
        <w:rPr>
          <w:rFonts w:ascii="仿宋_GB2312" w:eastAsia="仿宋_GB2312" w:hint="eastAsia"/>
          <w:sz w:val="32"/>
          <w:szCs w:val="32"/>
        </w:rPr>
        <w:t>同一组合标内单品种规格报价与相对应的标底价相比</w:t>
      </w:r>
      <w:r>
        <w:rPr>
          <w:rFonts w:ascii="仿宋_GB2312" w:eastAsia="仿宋_GB2312" w:hAnsi="宋体" w:hint="eastAsia"/>
          <w:sz w:val="32"/>
          <w:szCs w:val="32"/>
        </w:rPr>
        <w:t>涨幅超预期价格10%的品种规格</w:t>
      </w:r>
      <w:r>
        <w:rPr>
          <w:rFonts w:ascii="仿宋_GB2312" w:eastAsia="仿宋_GB2312" w:hint="eastAsia"/>
          <w:sz w:val="32"/>
          <w:szCs w:val="32"/>
        </w:rPr>
        <w:t>视为</w:t>
      </w:r>
      <w:r>
        <w:rPr>
          <w:rFonts w:ascii="仿宋_GB2312" w:eastAsia="仿宋_GB2312" w:hAnsi="宋体" w:hint="eastAsia"/>
          <w:sz w:val="32"/>
          <w:szCs w:val="32"/>
        </w:rPr>
        <w:t>超调项</w:t>
      </w:r>
      <w:r>
        <w:rPr>
          <w:rFonts w:ascii="仿宋_GB2312" w:eastAsia="仿宋_GB2312" w:hint="eastAsia"/>
          <w:sz w:val="32"/>
          <w:szCs w:val="32"/>
        </w:rPr>
        <w:t>。</w:t>
      </w:r>
    </w:p>
    <w:p w14:paraId="7187F543" w14:textId="77777777" w:rsidR="00C270CF"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.2投标最低总报价在本次采购预测价格范围之内且无超调项的中标价和中标方的确定</w:t>
      </w:r>
    </w:p>
    <w:p w14:paraId="07D8F764" w14:textId="77777777" w:rsidR="00C270CF"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取采购预测价格范围内的最低总报价为中标价格，报价在采购预测价格范围内的唯一最低总报价供方为中标供方。在采购预测价格范围之内的最低总报价方多于一家时，按以下原则确定中标供方：如供方均为鞍钢股份有限公司现有合格供方或均为本次报名的新进供方，按注册资金由多到少（如</w:t>
      </w:r>
      <w:r>
        <w:rPr>
          <w:rFonts w:ascii="仿宋_GB2312" w:eastAsia="仿宋_GB2312" w:hint="eastAsia"/>
          <w:sz w:val="32"/>
          <w:szCs w:val="32"/>
        </w:rPr>
        <w:t>注册资金相同，则供方重新报价，但报价不得超过原始报价，低价中标</w:t>
      </w:r>
      <w:r>
        <w:rPr>
          <w:rFonts w:ascii="仿宋_GB2312" w:eastAsia="仿宋_GB2312" w:hAnsi="宋体" w:hint="eastAsia"/>
          <w:sz w:val="32"/>
          <w:szCs w:val="32"/>
        </w:rPr>
        <w:t>）的原则确定中标方；如鞍钢股份有限公司现有合格供方与本次报名的新进供方价格相同，则由鞍钢股份有限公司现有合格供方优先中标。</w:t>
      </w:r>
    </w:p>
    <w:p w14:paraId="29977F09" w14:textId="77777777" w:rsidR="00C270CF"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.3投标最低总报价在本次采购预测价格范围之内但有超调项的组合标中标价和中标方的确定</w:t>
      </w:r>
    </w:p>
    <w:p w14:paraId="33F14F97" w14:textId="77777777" w:rsidR="00C270CF"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.3.1 非超调项部分的中标价按最低总报价扣除超调项报价部分进行确定，中标方为最低总报价供方。</w:t>
      </w:r>
    </w:p>
    <w:p w14:paraId="4B872D18" w14:textId="77777777" w:rsidR="00C270CF"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.3.2超调项部分的中标价取各方报价中的最低报价和对应预测价中的低者。</w:t>
      </w:r>
    </w:p>
    <w:p w14:paraId="1BD9D85F" w14:textId="77777777" w:rsidR="00C270CF"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.4对于超调项部分及组合标投标最低总报价在采购预测价格之外的，只与组合标投标报价最低的有效投标方协商价格。</w:t>
      </w:r>
    </w:p>
    <w:p w14:paraId="4F23FA7C" w14:textId="77777777" w:rsidR="000830DF" w:rsidRDefault="00000000" w:rsidP="000830D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若投标报价最低的有效投标方经协商后的价格不能满足预期或有效投标家数不足三家，则超调项部分或组合标总体公开招标失败，</w:t>
      </w:r>
      <w:r w:rsidR="000830DF">
        <w:rPr>
          <w:rFonts w:ascii="仿宋_GB2312" w:eastAsia="仿宋_GB2312" w:hAnsi="宋体" w:hint="eastAsia"/>
          <w:sz w:val="32"/>
          <w:szCs w:val="32"/>
        </w:rPr>
        <w:t>转为询比采购或经确认后转为谈判采购，不再另行制定采购方案。</w:t>
      </w:r>
    </w:p>
    <w:p w14:paraId="52D7AE74" w14:textId="324D3520" w:rsidR="00C270CF" w:rsidRDefault="00000000" w:rsidP="000830D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4.3.3在五家以下 （含五家）投标方投标时，出现两家以上</w:t>
      </w:r>
      <w:r>
        <w:rPr>
          <w:rFonts w:ascii="仿宋" w:eastAsia="仿宋" w:hAnsi="仿宋" w:hint="eastAsia"/>
          <w:sz w:val="30"/>
          <w:szCs w:val="30"/>
        </w:rPr>
        <w:t>（不含两家）</w:t>
      </w:r>
      <w:r>
        <w:rPr>
          <w:rFonts w:ascii="仿宋_GB2312" w:eastAsia="仿宋_GB2312" w:hint="eastAsia"/>
          <w:sz w:val="32"/>
          <w:szCs w:val="32"/>
        </w:rPr>
        <w:t>报价相同且同为最低报价（最低报价为上期价除外）或在五家以上投标方投标时，出现三家以上</w:t>
      </w:r>
      <w:r>
        <w:rPr>
          <w:rFonts w:ascii="仿宋" w:eastAsia="仿宋" w:hAnsi="仿宋" w:hint="eastAsia"/>
          <w:sz w:val="30"/>
          <w:szCs w:val="30"/>
        </w:rPr>
        <w:t>（不含三家）</w:t>
      </w:r>
      <w:r>
        <w:rPr>
          <w:rFonts w:ascii="仿宋_GB2312" w:eastAsia="仿宋_GB2312" w:hint="eastAsia"/>
          <w:sz w:val="32"/>
          <w:szCs w:val="32"/>
        </w:rPr>
        <w:t>报价相同且同为最低报价的（最低报价为上期价除外），视为废标。</w:t>
      </w:r>
    </w:p>
    <w:p w14:paraId="374C8011" w14:textId="77777777" w:rsidR="00C270CF" w:rsidRDefault="00000000">
      <w:pPr>
        <w:ind w:firstLineChars="196" w:firstLine="627"/>
        <w:rPr>
          <w:rFonts w:ascii="仿宋_GB2312" w:eastAsia="仿宋_GB2312"/>
          <w:sz w:val="32"/>
          <w:szCs w:val="32"/>
        </w:rPr>
      </w:pPr>
      <w:r>
        <w:rPr>
          <w:rFonts w:ascii="仿宋_GB2312" w:eastAsia="仿宋_GB2312" w:hint="eastAsia"/>
          <w:sz w:val="32"/>
          <w:szCs w:val="32"/>
        </w:rPr>
        <w:t>4.3.4以上评标条款解释权归鞍钢股份设备资材采购中心。</w:t>
      </w:r>
    </w:p>
    <w:p w14:paraId="0CD9E38C" w14:textId="77777777" w:rsidR="00C270CF" w:rsidRDefault="00000000">
      <w:pPr>
        <w:ind w:firstLineChars="196" w:firstLine="627"/>
        <w:rPr>
          <w:rFonts w:ascii="仿宋_GB2312" w:eastAsia="仿宋_GB2312" w:hAnsi="仿宋_GB2312" w:cs="仿宋_GB2312"/>
          <w:b/>
          <w:bCs/>
          <w:kern w:val="1"/>
          <w:sz w:val="32"/>
          <w:szCs w:val="32"/>
        </w:rPr>
      </w:pPr>
      <w:r>
        <w:rPr>
          <w:rFonts w:ascii="仿宋_GB2312" w:eastAsia="仿宋_GB2312" w:hint="eastAsia"/>
          <w:sz w:val="32"/>
          <w:szCs w:val="32"/>
        </w:rPr>
        <w:t>4.3.5其它未尽事宜，由评标委员会讨论确定。</w:t>
      </w:r>
    </w:p>
    <w:p w14:paraId="1DFB1D65" w14:textId="77777777" w:rsidR="00C270CF" w:rsidRDefault="00000000">
      <w:pPr>
        <w:spacing w:line="560" w:lineRule="atLeast"/>
        <w:ind w:left="63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4.4付款方式</w:t>
      </w:r>
    </w:p>
    <w:p w14:paraId="45A3739F" w14:textId="77777777" w:rsidR="00C270CF" w:rsidRDefault="00000000">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1"/>
          <w:sz w:val="32"/>
          <w:szCs w:val="32"/>
        </w:rPr>
        <w:t>货到验收合格后，提供全额发票挂账付款，按鞍钢现行付款政策执行</w:t>
      </w:r>
      <w:r>
        <w:rPr>
          <w:rFonts w:ascii="仿宋_GB2312" w:eastAsia="仿宋_GB2312" w:hAnsi="仿宋_GB2312" w:cs="仿宋_GB2312" w:hint="eastAsia"/>
          <w:sz w:val="32"/>
          <w:szCs w:val="32"/>
        </w:rPr>
        <w:t>；</w:t>
      </w:r>
      <w:r>
        <w:rPr>
          <w:rFonts w:ascii="仿宋_GB2312" w:eastAsia="仿宋_GB2312" w:hAnsi="仿宋_GB2312" w:cs="仿宋_GB2312" w:hint="eastAsia"/>
          <w:kern w:val="1"/>
          <w:sz w:val="32"/>
          <w:szCs w:val="32"/>
        </w:rPr>
        <w:t>本次采购对中标单位收取合同履约保证金，收取标准为：鞍钢股份有限公司现有供方按合同金额的5%进行收取；新进供方按合同金额的10%进行收取。</w:t>
      </w:r>
    </w:p>
    <w:p w14:paraId="2A9782FD" w14:textId="77777777" w:rsidR="00C270CF" w:rsidRDefault="00000000">
      <w:pPr>
        <w:ind w:firstLineChars="200" w:firstLine="640"/>
        <w:rPr>
          <w:rFonts w:ascii="仿宋_GB2312" w:eastAsia="仿宋_GB2312"/>
          <w:b/>
          <w:sz w:val="32"/>
          <w:szCs w:val="32"/>
        </w:rPr>
      </w:pPr>
      <w:r>
        <w:rPr>
          <w:rFonts w:ascii="仿宋_GB2312" w:eastAsia="仿宋_GB2312" w:hint="eastAsia"/>
          <w:sz w:val="32"/>
          <w:szCs w:val="32"/>
        </w:rPr>
        <w:t>1、本次采购的付款政策执行鞍山钢政办发〔2022〕76 号文件，</w:t>
      </w:r>
      <w:r>
        <w:rPr>
          <w:rFonts w:ascii="仿宋_GB2312" w:eastAsia="仿宋_GB2312" w:hint="eastAsia"/>
          <w:b/>
          <w:sz w:val="32"/>
          <w:szCs w:val="32"/>
        </w:rPr>
        <w:t>对外部单位按下表执行</w:t>
      </w:r>
    </w:p>
    <w:tbl>
      <w:tblPr>
        <w:tblW w:w="8374" w:type="dxa"/>
        <w:tblInd w:w="98" w:type="dxa"/>
        <w:tblLook w:val="04A0" w:firstRow="1" w:lastRow="0" w:firstColumn="1" w:lastColumn="0" w:noHBand="0" w:noVBand="1"/>
      </w:tblPr>
      <w:tblGrid>
        <w:gridCol w:w="8374"/>
      </w:tblGrid>
      <w:tr w:rsidR="00C270CF" w14:paraId="4D8A36CB" w14:textId="77777777">
        <w:trPr>
          <w:trHeight w:val="319"/>
        </w:trPr>
        <w:tc>
          <w:tcPr>
            <w:tcW w:w="8374" w:type="dxa"/>
            <w:tcBorders>
              <w:top w:val="single" w:sz="4" w:space="0" w:color="auto"/>
              <w:left w:val="single" w:sz="4" w:space="0" w:color="auto"/>
              <w:bottom w:val="single" w:sz="4" w:space="0" w:color="000000"/>
              <w:right w:val="single" w:sz="4" w:space="0" w:color="auto"/>
            </w:tcBorders>
            <w:shd w:val="clear" w:color="auto" w:fill="auto"/>
            <w:vAlign w:val="center"/>
          </w:tcPr>
          <w:p w14:paraId="1188F0CA" w14:textId="77777777" w:rsidR="00C270CF" w:rsidRDefault="00000000">
            <w:pPr>
              <w:rPr>
                <w:rFonts w:ascii="宋体" w:hAnsi="宋体" w:cs="宋体"/>
                <w:sz w:val="24"/>
              </w:rPr>
            </w:pPr>
            <w:r>
              <w:rPr>
                <w:rFonts w:ascii="仿宋_GB2312" w:eastAsia="仿宋_GB2312" w:cs="仿宋_GB2312" w:hint="eastAsia"/>
                <w:sz w:val="32"/>
                <w:szCs w:val="32"/>
              </w:rPr>
              <w:t>方式一：支付银行承兑汇票为挂账月起第四个月支付；</w:t>
            </w:r>
            <w:r>
              <w:rPr>
                <w:rFonts w:ascii="仿宋_GB2312" w:eastAsia="仿宋_GB2312" w:cs="仿宋_GB2312" w:hint="eastAsia"/>
                <w:sz w:val="32"/>
                <w:szCs w:val="32"/>
              </w:rPr>
              <w:br/>
              <w:t>方式二：支付货币为挂账月起第十个月支付;</w:t>
            </w:r>
            <w:r>
              <w:rPr>
                <w:rFonts w:ascii="仿宋_GB2312" w:eastAsia="仿宋_GB2312" w:cs="仿宋_GB2312" w:hint="eastAsia"/>
                <w:sz w:val="32"/>
                <w:szCs w:val="32"/>
              </w:rPr>
              <w:br/>
              <w:t>方式三(仅鞍钢股份本部可选)：支付鞍钢惠信或商业承兑汇票为挂账月起第二个月支付。</w:t>
            </w:r>
          </w:p>
        </w:tc>
      </w:tr>
    </w:tbl>
    <w:p w14:paraId="4A64F98A" w14:textId="77777777" w:rsidR="00C270CF" w:rsidRDefault="00000000">
      <w:pPr>
        <w:spacing w:line="560" w:lineRule="atLeast"/>
        <w:ind w:firstLineChars="170" w:firstLine="544"/>
        <w:rPr>
          <w:rFonts w:ascii="仿宋_GB2312" w:eastAsia="仿宋_GB2312" w:hAnsi="仿宋_GB2312" w:cs="仿宋_GB2312"/>
          <w:kern w:val="1"/>
          <w:sz w:val="32"/>
          <w:szCs w:val="32"/>
        </w:rPr>
      </w:pPr>
      <w:r>
        <w:rPr>
          <w:rFonts w:ascii="仿宋_GB2312" w:eastAsia="仿宋_GB2312" w:hAnsi="仿宋_GB2312" w:cs="仿宋_GB2312" w:hint="eastAsia"/>
          <w:sz w:val="32"/>
          <w:szCs w:val="32"/>
        </w:rPr>
        <w:t>2、在本次采购执行过程中，若遇公司付款政策发生变化，按公司变化后的最新付款政策执行。</w:t>
      </w:r>
    </w:p>
    <w:p w14:paraId="1EC5FD46" w14:textId="77777777" w:rsidR="00C270CF" w:rsidRDefault="00000000">
      <w:pPr>
        <w:spacing w:line="560" w:lineRule="atLeast"/>
        <w:ind w:left="63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4.5技术交流</w:t>
      </w:r>
    </w:p>
    <w:p w14:paraId="7B9994B7" w14:textId="398B9FFF" w:rsidR="00E460BD" w:rsidRDefault="00E460BD" w:rsidP="00E460BD">
      <w:pPr>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使用厂自行安排交流及签订技术协议。</w:t>
      </w:r>
    </w:p>
    <w:p w14:paraId="7EECA8F0" w14:textId="77777777" w:rsidR="00C270CF" w:rsidRDefault="00000000">
      <w:pPr>
        <w:widowControl/>
        <w:spacing w:line="56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4.6质量要求见质量管理办法</w:t>
      </w:r>
    </w:p>
    <w:p w14:paraId="5819F546" w14:textId="77777777" w:rsidR="00C270CF" w:rsidRDefault="00000000">
      <w:pPr>
        <w:ind w:firstLineChars="196" w:firstLine="627"/>
        <w:rPr>
          <w:rFonts w:ascii="仿宋_GB2312" w:eastAsia="仿宋_GB2312"/>
          <w:sz w:val="32"/>
          <w:szCs w:val="32"/>
        </w:rPr>
      </w:pPr>
      <w:r>
        <w:rPr>
          <w:rFonts w:ascii="仿宋_GB2312" w:eastAsia="仿宋_GB2312" w:hint="eastAsia"/>
          <w:sz w:val="32"/>
          <w:szCs w:val="32"/>
        </w:rPr>
        <w:lastRenderedPageBreak/>
        <w:t>4.6.1合同期内出卖人所供产品质量上存在有意提供不合格产品的、弄虚作假或贿赂或欺骗或不诚信行为的或其他损害鞍钢股份公司利益行为的，立即终止合同、不予返还该品种当期所收取的全额合同履约保证金，取消出卖人全部品种的合格供方资格。取消资格与罚款不同时进行。</w:t>
      </w:r>
    </w:p>
    <w:p w14:paraId="76E36275" w14:textId="77777777" w:rsidR="00C270CF" w:rsidRDefault="00000000">
      <w:pPr>
        <w:ind w:firstLineChars="196" w:firstLine="627"/>
        <w:rPr>
          <w:rFonts w:ascii="仿宋_GB2312" w:eastAsia="仿宋_GB2312"/>
          <w:sz w:val="32"/>
          <w:szCs w:val="32"/>
        </w:rPr>
      </w:pPr>
      <w:r>
        <w:rPr>
          <w:rFonts w:ascii="仿宋_GB2312" w:eastAsia="仿宋_GB2312" w:hint="eastAsia"/>
          <w:sz w:val="32"/>
          <w:szCs w:val="32"/>
        </w:rPr>
        <w:t>4.6.2合同期内当出卖人所供产品出现质量问题给鞍钢股份公司造成四级以上生产或安全或质量事故的、整改后恢复供货再次被停供的、不具备单品种同时供应合同中各区域能力的，立即终止合同、不予返还该品种当期所收取的全额合同履约保证金，取消出卖人单品种的合格供方资格。取消资格与罚款不同时进行。</w:t>
      </w:r>
    </w:p>
    <w:p w14:paraId="0C450F27" w14:textId="77777777" w:rsidR="00C270CF" w:rsidRDefault="00000000">
      <w:pPr>
        <w:ind w:firstLineChars="196" w:firstLine="627"/>
        <w:rPr>
          <w:rFonts w:ascii="仿宋_GB2312" w:eastAsia="仿宋_GB2312"/>
          <w:sz w:val="32"/>
          <w:szCs w:val="32"/>
        </w:rPr>
      </w:pPr>
      <w:r>
        <w:rPr>
          <w:rFonts w:ascii="仿宋_GB2312" w:eastAsia="仿宋_GB2312" w:hint="eastAsia"/>
          <w:sz w:val="32"/>
          <w:szCs w:val="32"/>
        </w:rPr>
        <w:t>4.6.3在履行合同期间内,其供货的产品质量单品种所在产线经评审出现一、二次一般质量问题（除本条1.2.情况外，经职能部门评审为不合格）予以警告，不予返还该产线该品种合同履约保证金的5%（不足5000元的按5000元计），同时罚款20000元。</w:t>
      </w:r>
    </w:p>
    <w:p w14:paraId="50630D54" w14:textId="77777777" w:rsidR="00C270CF" w:rsidRDefault="00000000">
      <w:pPr>
        <w:ind w:firstLineChars="196" w:firstLine="627"/>
        <w:rPr>
          <w:rFonts w:ascii="仿宋_GB2312" w:eastAsia="仿宋_GB2312"/>
          <w:sz w:val="32"/>
          <w:szCs w:val="32"/>
        </w:rPr>
      </w:pPr>
      <w:r>
        <w:rPr>
          <w:rFonts w:ascii="仿宋_GB2312" w:eastAsia="仿宋_GB2312" w:hint="eastAsia"/>
          <w:sz w:val="32"/>
          <w:szCs w:val="32"/>
        </w:rPr>
        <w:t>4.6.4合同期内当出卖人所供产品单品种所在产线累计出现三次一般质量问题（除本条1.2.情况外，经职能部门评审为不合格）时，立即终止该产线该品种合同、限期整改、整改期内取消投标资格、不予返还该产线该品种全部合同履约保证金。</w:t>
      </w:r>
    </w:p>
    <w:p w14:paraId="03033845" w14:textId="77777777" w:rsidR="00C270CF" w:rsidRDefault="00000000">
      <w:pPr>
        <w:ind w:firstLineChars="196" w:firstLine="627"/>
        <w:rPr>
          <w:rFonts w:ascii="仿宋_GB2312" w:eastAsia="仿宋_GB2312"/>
          <w:sz w:val="32"/>
          <w:szCs w:val="32"/>
        </w:rPr>
      </w:pPr>
      <w:r>
        <w:rPr>
          <w:rFonts w:ascii="仿宋_GB2312" w:eastAsia="仿宋_GB2312" w:hint="eastAsia"/>
          <w:sz w:val="32"/>
          <w:szCs w:val="32"/>
        </w:rPr>
        <w:t>4.6.5承包品种按承包方案中的相关规定执行。</w:t>
      </w:r>
    </w:p>
    <w:p w14:paraId="2D925FFF" w14:textId="77777777" w:rsidR="00C270CF" w:rsidRDefault="00000000">
      <w:pPr>
        <w:ind w:firstLineChars="196" w:firstLine="627"/>
        <w:rPr>
          <w:rFonts w:ascii="仿宋_GB2312" w:eastAsia="仿宋_GB2312"/>
          <w:sz w:val="32"/>
          <w:szCs w:val="32"/>
        </w:rPr>
      </w:pPr>
      <w:r>
        <w:rPr>
          <w:rFonts w:ascii="仿宋_GB2312" w:eastAsia="仿宋_GB2312" w:hint="eastAsia"/>
          <w:sz w:val="32"/>
          <w:szCs w:val="32"/>
        </w:rPr>
        <w:t>4.6.6合同期内由于供方供货质量原因被停供整顿处理的，造成合同执行不均衡不予补量。</w:t>
      </w:r>
    </w:p>
    <w:p w14:paraId="63798491" w14:textId="77777777" w:rsidR="00C270CF" w:rsidRDefault="00000000">
      <w:pPr>
        <w:ind w:firstLineChars="218" w:firstLine="698"/>
        <w:rPr>
          <w:rFonts w:ascii="仿宋_GB2312" w:eastAsia="仿宋_GB2312" w:hAnsi="仿宋_GB2312" w:cs="仿宋_GB2312"/>
          <w:b/>
          <w:sz w:val="32"/>
          <w:szCs w:val="32"/>
        </w:rPr>
      </w:pPr>
      <w:r>
        <w:rPr>
          <w:rFonts w:ascii="仿宋_GB2312" w:eastAsia="仿宋_GB2312" w:hint="eastAsia"/>
          <w:sz w:val="32"/>
          <w:szCs w:val="32"/>
        </w:rPr>
        <w:t>4.6.7其它未尽事宜，按《供方管理实施细则》和《供方考核</w:t>
      </w:r>
      <w:r>
        <w:rPr>
          <w:rFonts w:ascii="仿宋_GB2312" w:eastAsia="仿宋_GB2312" w:hint="eastAsia"/>
          <w:sz w:val="32"/>
          <w:szCs w:val="32"/>
        </w:rPr>
        <w:lastRenderedPageBreak/>
        <w:t>评价细则》等管理文件的相关规定执行。</w:t>
      </w:r>
    </w:p>
    <w:p w14:paraId="47DF91BB" w14:textId="77777777" w:rsidR="00C270CF" w:rsidRDefault="00000000">
      <w:pPr>
        <w:widowControl/>
        <w:spacing w:line="56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4.7包装物的要求</w:t>
      </w:r>
    </w:p>
    <w:p w14:paraId="66E691B7" w14:textId="77777777" w:rsidR="00C270CF" w:rsidRDefault="00000000">
      <w:pPr>
        <w:ind w:firstLineChars="218" w:firstLine="698"/>
        <w:rPr>
          <w:rFonts w:ascii="仿宋_GB2312" w:eastAsia="仿宋_GB2312" w:hAnsi="仿宋_GB2312" w:cs="仿宋_GB2312"/>
          <w:b/>
          <w:sz w:val="32"/>
          <w:szCs w:val="32"/>
        </w:rPr>
      </w:pPr>
      <w:r>
        <w:rPr>
          <w:rFonts w:ascii="仿宋_GB2312" w:eastAsia="仿宋_GB2312" w:hint="eastAsia"/>
          <w:sz w:val="32"/>
          <w:szCs w:val="32"/>
        </w:rPr>
        <w:t>耐火材料选用包装袋包装的品种，包装袋必须标识清晰，不易脱落。在包装袋上必须标明：品名、执行标准（技术条件）、牌号、生产单位名称等。包装用吨袋按国家集装袋标准GB/T10454执行，重量为1000±50公斤/袋。包装用吨袋不允许供方回收。</w:t>
      </w:r>
    </w:p>
    <w:p w14:paraId="36711111" w14:textId="77777777" w:rsidR="00C270CF" w:rsidRDefault="00000000">
      <w:pPr>
        <w:widowControl/>
        <w:spacing w:line="56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4.8其他特殊要求</w:t>
      </w:r>
    </w:p>
    <w:p w14:paraId="2AA88F1F" w14:textId="00047C66" w:rsidR="00C270CF" w:rsidRDefault="00000000">
      <w:pPr>
        <w:ind w:firstLineChars="200" w:firstLine="640"/>
        <w:rPr>
          <w:rFonts w:ascii="仿宋_GB2312" w:eastAsia="仿宋_GB2312"/>
          <w:sz w:val="32"/>
          <w:szCs w:val="32"/>
        </w:rPr>
      </w:pPr>
      <w:r>
        <w:rPr>
          <w:rFonts w:ascii="仿宋_GB2312" w:eastAsia="仿宋_GB2312" w:hint="eastAsia"/>
          <w:sz w:val="32"/>
          <w:szCs w:val="32"/>
        </w:rPr>
        <w:t>4.8.1含施工作业的品种按使用单位的施工作业标准执行，施工方需与使用单位签订现场作业、安全、环保、技术等协议，并严格按协议要求执行，由使用单位全权负责。</w:t>
      </w:r>
    </w:p>
    <w:p w14:paraId="472502B0" w14:textId="0DDE2BAF" w:rsidR="00E460BD" w:rsidRPr="00E460BD" w:rsidRDefault="00E460BD" w:rsidP="00E460BD">
      <w:pPr>
        <w:ind w:firstLineChars="200" w:firstLine="640"/>
        <w:rPr>
          <w:rFonts w:ascii="仿宋_GB2312" w:eastAsia="仿宋_GB2312"/>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bCs/>
          <w:sz w:val="32"/>
          <w:szCs w:val="32"/>
        </w:rPr>
        <w:t>.8.2</w:t>
      </w:r>
      <w:r>
        <w:rPr>
          <w:rFonts w:ascii="仿宋_GB2312" w:eastAsia="仿宋_GB2312" w:hAnsi="仿宋_GB2312" w:cs="仿宋_GB2312" w:hint="eastAsia"/>
          <w:bCs/>
          <w:sz w:val="32"/>
          <w:szCs w:val="32"/>
        </w:rPr>
        <w:t>如同一品种各区域报价不一致，可取最低价格。</w:t>
      </w:r>
    </w:p>
    <w:p w14:paraId="1F8758DA" w14:textId="16160001" w:rsidR="00C270CF" w:rsidRDefault="00000000">
      <w:pPr>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4.8.</w:t>
      </w:r>
      <w:r w:rsidR="00E460BD">
        <w:rPr>
          <w:rFonts w:ascii="仿宋_GB2312" w:eastAsia="仿宋_GB2312" w:hAnsi="仿宋_GB2312" w:cs="仿宋_GB2312"/>
          <w:kern w:val="1"/>
          <w:sz w:val="32"/>
          <w:szCs w:val="32"/>
        </w:rPr>
        <w:t>3</w:t>
      </w:r>
      <w:r>
        <w:rPr>
          <w:rFonts w:ascii="仿宋_GB2312" w:eastAsia="仿宋_GB2312" w:hAnsi="仿宋_GB2312" w:cs="仿宋_GB2312" w:hint="eastAsia"/>
          <w:kern w:val="1"/>
          <w:sz w:val="32"/>
          <w:szCs w:val="32"/>
        </w:rPr>
        <w:t>招标数量为预计采购数量，以实际需求数量为准</w:t>
      </w:r>
      <w:r w:rsidR="00E460BD">
        <w:rPr>
          <w:rFonts w:ascii="仿宋_GB2312" w:eastAsia="仿宋_GB2312" w:hAnsi="仿宋_GB2312" w:cs="仿宋_GB2312" w:hint="eastAsia"/>
          <w:kern w:val="1"/>
          <w:sz w:val="32"/>
          <w:szCs w:val="32"/>
        </w:rPr>
        <w:t>。</w:t>
      </w:r>
    </w:p>
    <w:p w14:paraId="6C036265" w14:textId="4C38D557" w:rsidR="00E460BD" w:rsidRDefault="00E460BD" w:rsidP="00E460BD">
      <w:pPr>
        <w:spacing w:line="560" w:lineRule="atLeast"/>
        <w:ind w:firstLineChars="212" w:firstLine="678"/>
        <w:rPr>
          <w:rFonts w:ascii="仿宋" w:eastAsia="仿宋" w:hAnsi="仿宋" w:cs="仿宋"/>
          <w:color w:val="FF0000"/>
          <w:sz w:val="32"/>
          <w:szCs w:val="32"/>
        </w:rPr>
      </w:pPr>
      <w:r>
        <w:rPr>
          <w:rFonts w:ascii="仿宋" w:eastAsia="仿宋" w:hAnsi="仿宋" w:cs="仿宋"/>
          <w:color w:val="FF0000"/>
          <w:sz w:val="32"/>
          <w:szCs w:val="32"/>
        </w:rPr>
        <w:t>4.8.4</w:t>
      </w:r>
      <w:r>
        <w:rPr>
          <w:rFonts w:ascii="仿宋" w:eastAsia="仿宋" w:hAnsi="仿宋" w:cs="仿宋" w:hint="eastAsia"/>
          <w:color w:val="FF0000"/>
          <w:sz w:val="32"/>
          <w:szCs w:val="32"/>
        </w:rPr>
        <w:t>本次采购实行鞍钢、本钢供应商共享。对本钢现有供应商的要求如下：对本钢现有供应商，只要在本钢供应商目录内（见附件5），则凭</w:t>
      </w:r>
      <w:r>
        <w:rPr>
          <w:rFonts w:ascii="仿宋_GB2312" w:eastAsia="仿宋_GB2312" w:hint="eastAsia"/>
          <w:color w:val="FF0000"/>
          <w:sz w:val="32"/>
          <w:szCs w:val="32"/>
        </w:rPr>
        <w:t>上传的</w:t>
      </w:r>
      <w:r>
        <w:rPr>
          <w:rFonts w:ascii="仿宋" w:eastAsia="仿宋" w:hAnsi="仿宋" w:cs="仿宋" w:hint="eastAsia"/>
          <w:color w:val="FF0000"/>
          <w:sz w:val="32"/>
          <w:szCs w:val="32"/>
        </w:rPr>
        <w:t>近三年（2020年-2023年）与本钢（含板材、北营、北台）签订的相同或相近品种合同及对应发票原件</w:t>
      </w:r>
      <w:r>
        <w:rPr>
          <w:rFonts w:ascii="仿宋_GB2312" w:eastAsia="仿宋_GB2312" w:hint="eastAsia"/>
          <w:color w:val="FF0000"/>
          <w:sz w:val="32"/>
          <w:szCs w:val="32"/>
        </w:rPr>
        <w:t>扫描电子版</w:t>
      </w:r>
      <w:r>
        <w:rPr>
          <w:rFonts w:ascii="仿宋" w:eastAsia="仿宋" w:hAnsi="仿宋" w:cs="仿宋" w:hint="eastAsia"/>
          <w:color w:val="FF0000"/>
          <w:sz w:val="32"/>
          <w:szCs w:val="32"/>
        </w:rPr>
        <w:t>直接参与投标，免予资料评审。</w:t>
      </w:r>
    </w:p>
    <w:p w14:paraId="58E2BCBE" w14:textId="52BED19B" w:rsidR="00E460BD" w:rsidRDefault="00E460BD" w:rsidP="00E460BD">
      <w:pPr>
        <w:spacing w:line="560" w:lineRule="atLeast"/>
        <w:ind w:firstLineChars="212" w:firstLine="678"/>
        <w:rPr>
          <w:rFonts w:ascii="仿宋" w:eastAsia="仿宋" w:hAnsi="仿宋" w:cs="仿宋"/>
          <w:color w:val="FF0000"/>
          <w:sz w:val="32"/>
          <w:szCs w:val="32"/>
        </w:rPr>
      </w:pPr>
      <w:r>
        <w:rPr>
          <w:rFonts w:ascii="仿宋" w:eastAsia="仿宋" w:hAnsi="仿宋" w:cs="仿宋"/>
          <w:color w:val="FF0000"/>
          <w:sz w:val="32"/>
          <w:szCs w:val="32"/>
        </w:rPr>
        <w:t>4.8.5</w:t>
      </w:r>
      <w:r>
        <w:rPr>
          <w:rFonts w:ascii="仿宋" w:eastAsia="仿宋" w:hAnsi="仿宋" w:cs="仿宋" w:hint="eastAsia"/>
          <w:color w:val="FF0000"/>
          <w:sz w:val="32"/>
          <w:szCs w:val="32"/>
        </w:rPr>
        <w:t>若鞍钢股份有限公司现有合格供方与本钢现有供应商价格相同，则由鞍钢股份有限公司现有合格供方优先中标。</w:t>
      </w:r>
    </w:p>
    <w:p w14:paraId="0D6FAF33" w14:textId="2E6835EC" w:rsidR="00E460BD" w:rsidRDefault="00E460BD" w:rsidP="00E460BD">
      <w:pPr>
        <w:spacing w:line="560" w:lineRule="atLeast"/>
        <w:ind w:firstLineChars="212" w:firstLine="678"/>
        <w:rPr>
          <w:rFonts w:ascii="仿宋_GB2312" w:eastAsia="仿宋_GB2312" w:hAnsi="仿宋_GB2312" w:cs="仿宋_GB2312"/>
          <w:kern w:val="1"/>
          <w:sz w:val="32"/>
          <w:szCs w:val="32"/>
        </w:rPr>
      </w:pPr>
      <w:r>
        <w:rPr>
          <w:rFonts w:ascii="仿宋" w:eastAsia="仿宋" w:hAnsi="仿宋" w:cs="仿宋"/>
          <w:color w:val="FF0000"/>
          <w:sz w:val="32"/>
          <w:szCs w:val="32"/>
        </w:rPr>
        <w:t>4.8.6</w:t>
      </w:r>
      <w:r>
        <w:rPr>
          <w:rFonts w:ascii="仿宋" w:eastAsia="仿宋" w:hAnsi="仿宋" w:cs="仿宋" w:hint="eastAsia"/>
          <w:color w:val="FF0000"/>
          <w:sz w:val="32"/>
          <w:szCs w:val="32"/>
        </w:rPr>
        <w:t>若本钢现有供应商中标，按鞍钢股份有限公司准入条件办理准入。</w:t>
      </w:r>
    </w:p>
    <w:p w14:paraId="26686CB4" w14:textId="77777777" w:rsidR="00C270CF" w:rsidRDefault="00000000">
      <w:pPr>
        <w:spacing w:line="560" w:lineRule="atLeas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b/>
          <w:bCs/>
          <w:kern w:val="1"/>
          <w:sz w:val="32"/>
          <w:szCs w:val="32"/>
        </w:rPr>
        <w:t>5其它</w:t>
      </w:r>
    </w:p>
    <w:p w14:paraId="0F1EF023" w14:textId="77777777" w:rsidR="00C270CF" w:rsidRDefault="00000000">
      <w:pPr>
        <w:pStyle w:val="Char"/>
        <w:spacing w:line="560" w:lineRule="atLeast"/>
        <w:ind w:firstLineChars="200" w:firstLine="640"/>
        <w:rPr>
          <w:rFonts w:ascii="仿宋" w:eastAsia="仿宋" w:hAnsi="仿宋" w:cs="仿宋"/>
          <w:sz w:val="32"/>
          <w:szCs w:val="32"/>
        </w:rPr>
      </w:pPr>
      <w:r>
        <w:rPr>
          <w:rFonts w:ascii="仿宋_GB2312" w:eastAsia="仿宋_GB2312" w:hAnsi="仿宋_GB2312" w:cs="仿宋_GB2312" w:hint="eastAsia"/>
          <w:b/>
          <w:bCs/>
          <w:kern w:val="1"/>
          <w:sz w:val="32"/>
          <w:szCs w:val="32"/>
        </w:rPr>
        <w:lastRenderedPageBreak/>
        <w:t>5.1友好提示：</w:t>
      </w:r>
      <w:r>
        <w:rPr>
          <w:rFonts w:ascii="仿宋" w:eastAsia="仿宋" w:hAnsi="仿宋" w:cs="仿宋" w:hint="eastAsia"/>
          <w:sz w:val="32"/>
          <w:szCs w:val="32"/>
        </w:rPr>
        <w:t>根据规定，对于提供虚假证明资料、中标后不签订合同、签订合同不供货或供货不及时的供应商，鞍钢将给予取消合格供应商或暂停投标资格的处罚，请各投标方谨慎报名或报价。</w:t>
      </w:r>
    </w:p>
    <w:p w14:paraId="30EF31C7" w14:textId="77777777" w:rsidR="00C270CF" w:rsidRDefault="00000000">
      <w:pPr>
        <w:pStyle w:val="Char"/>
        <w:spacing w:line="560" w:lineRule="atLeast"/>
        <w:ind w:firstLineChars="200" w:firstLine="640"/>
        <w:rPr>
          <w:rFonts w:ascii="仿宋" w:eastAsia="仿宋_GB2312" w:hAnsi="仿宋" w:cs="仿宋"/>
          <w:sz w:val="32"/>
          <w:szCs w:val="32"/>
        </w:rPr>
      </w:pPr>
      <w:r>
        <w:rPr>
          <w:rFonts w:ascii="仿宋" w:eastAsia="仿宋" w:hAnsi="仿宋" w:cs="仿宋" w:hint="eastAsia"/>
          <w:sz w:val="32"/>
          <w:szCs w:val="32"/>
        </w:rPr>
        <w:t>5.2本要求解释权归</w:t>
      </w:r>
      <w:r>
        <w:rPr>
          <w:rFonts w:ascii="仿宋_GB2312" w:eastAsia="仿宋_GB2312" w:hAnsi="仿宋_GB2312" w:cs="仿宋_GB2312" w:hint="eastAsia"/>
          <w:sz w:val="32"/>
          <w:szCs w:val="32"/>
        </w:rPr>
        <w:t>鞍钢股份设备资材采购中心。</w:t>
      </w:r>
    </w:p>
    <w:p w14:paraId="63556892" w14:textId="77777777" w:rsidR="00C270CF" w:rsidRDefault="00C270CF">
      <w:pPr>
        <w:spacing w:line="560" w:lineRule="atLeast"/>
        <w:rPr>
          <w:rFonts w:ascii="仿宋_GB2312" w:eastAsia="仿宋_GB2312" w:hAnsi="仿宋_GB2312" w:cs="仿宋_GB2312"/>
          <w:sz w:val="32"/>
          <w:szCs w:val="32"/>
        </w:rPr>
      </w:pPr>
    </w:p>
    <w:p w14:paraId="5E999B9A" w14:textId="77777777" w:rsidR="00C270CF" w:rsidRDefault="00000000">
      <w:pPr>
        <w:spacing w:line="560" w:lineRule="atLeast"/>
        <w:ind w:firstLineChars="900" w:firstLine="28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鞍钢股份设备资材采购中心资材采购部</w:t>
      </w:r>
    </w:p>
    <w:p w14:paraId="45F358BC" w14:textId="41524C15" w:rsidR="00C270CF" w:rsidRDefault="00000000">
      <w:pPr>
        <w:spacing w:line="560" w:lineRule="atLeast"/>
        <w:ind w:firstLineChars="200" w:firstLine="640"/>
        <w:jc w:val="center"/>
        <w:rPr>
          <w:rFonts w:ascii="仿宋_GB2312" w:eastAsia="仿宋_GB2312"/>
          <w:sz w:val="32"/>
          <w:szCs w:val="32"/>
          <w:lang w:bidi="en-US"/>
        </w:rPr>
      </w:pPr>
      <w:r>
        <w:rPr>
          <w:rFonts w:ascii="仿宋_GB2312" w:eastAsia="仿宋_GB2312" w:hAnsi="仿宋_GB2312" w:cs="仿宋_GB2312" w:hint="eastAsia"/>
          <w:sz w:val="32"/>
          <w:szCs w:val="32"/>
        </w:rPr>
        <w:t xml:space="preserve">                  202</w:t>
      </w:r>
      <w:r w:rsidR="00E460BD">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r w:rsidR="00E460BD">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sidR="00E460BD">
        <w:rPr>
          <w:rFonts w:ascii="仿宋_GB2312" w:eastAsia="仿宋_GB2312" w:hAnsi="仿宋_GB2312" w:cs="仿宋_GB2312"/>
          <w:sz w:val="32"/>
          <w:szCs w:val="32"/>
        </w:rPr>
        <w:t>28</w:t>
      </w:r>
      <w:r>
        <w:rPr>
          <w:rFonts w:ascii="仿宋_GB2312" w:eastAsia="仿宋_GB2312" w:hAnsi="仿宋_GB2312" w:cs="仿宋_GB2312" w:hint="eastAsia"/>
          <w:sz w:val="32"/>
          <w:szCs w:val="32"/>
        </w:rPr>
        <w:t>日</w:t>
      </w:r>
    </w:p>
    <w:p w14:paraId="239FEC74" w14:textId="77777777" w:rsidR="00C270CF" w:rsidRDefault="00C270CF">
      <w:pPr>
        <w:spacing w:line="560" w:lineRule="atLeast"/>
        <w:ind w:firstLineChars="200" w:firstLine="640"/>
        <w:rPr>
          <w:rFonts w:ascii="仿宋_GB2312" w:eastAsia="仿宋_GB2312"/>
          <w:sz w:val="32"/>
          <w:szCs w:val="32"/>
          <w:lang w:bidi="en-US"/>
        </w:rPr>
      </w:pPr>
    </w:p>
    <w:sectPr w:rsidR="00C270CF">
      <w:headerReference w:type="default" r:id="rId8"/>
      <w:pgSz w:w="11906" w:h="16838"/>
      <w:pgMar w:top="1304" w:right="1304" w:bottom="1304" w:left="130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79AF" w14:textId="77777777" w:rsidR="003C72B2" w:rsidRDefault="003C72B2">
      <w:r>
        <w:separator/>
      </w:r>
    </w:p>
  </w:endnote>
  <w:endnote w:type="continuationSeparator" w:id="0">
    <w:p w14:paraId="2D8D08FC" w14:textId="77777777" w:rsidR="003C72B2" w:rsidRDefault="003C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63FC" w14:textId="77777777" w:rsidR="003C72B2" w:rsidRDefault="003C72B2">
      <w:r>
        <w:separator/>
      </w:r>
    </w:p>
  </w:footnote>
  <w:footnote w:type="continuationSeparator" w:id="0">
    <w:p w14:paraId="6B79C2C4" w14:textId="77777777" w:rsidR="003C72B2" w:rsidRDefault="003C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B391" w14:textId="77777777" w:rsidR="00C270CF" w:rsidRDefault="00000000">
    <w:pPr>
      <w:pStyle w:val="HTML"/>
      <w:spacing w:line="330" w:lineRule="atLeast"/>
      <w:jc w:val="center"/>
    </w:pPr>
    <w:r>
      <w:rPr>
        <w:rFonts w:hint="eastAsia"/>
      </w:rPr>
      <w:t xml:space="preserve">    资材采购公开招标要求</w:t>
    </w:r>
    <w:r>
      <w:rPr>
        <w:rStyle w:val="ad"/>
        <w:rFonts w:ascii="Times New Roman" w:hAnsi="Times New Roman" w:cs="Times New Roman" w:hint="eastAsia"/>
        <w:color w:val="auto"/>
        <w:kern w:val="2"/>
        <w:sz w:val="18"/>
        <w:szCs w:val="18"/>
      </w:rPr>
      <w:t xml:space="preserve"> </w:t>
    </w:r>
    <w:r>
      <w:rPr>
        <w:rFonts w:hint="eastAsia"/>
      </w:rPr>
      <w:t xml:space="preserve"> </w:t>
    </w:r>
    <w:r>
      <w:rPr>
        <w:rStyle w:val="ad"/>
        <w:rFonts w:ascii="Times New Roman" w:hAnsi="Times New Roman" w:cs="Times New Roman"/>
        <w:color w:val="auto"/>
        <w:kern w:val="2"/>
        <w:sz w:val="18"/>
        <w:szCs w:val="18"/>
      </w:rPr>
      <w:fldChar w:fldCharType="begin"/>
    </w:r>
    <w:r>
      <w:rPr>
        <w:rStyle w:val="ad"/>
        <w:rFonts w:ascii="Times New Roman" w:hAnsi="Times New Roman" w:cs="Times New Roman"/>
        <w:color w:val="auto"/>
        <w:kern w:val="2"/>
        <w:sz w:val="18"/>
        <w:szCs w:val="18"/>
      </w:rPr>
      <w:instrText xml:space="preserve"> PAGE </w:instrText>
    </w:r>
    <w:r>
      <w:rPr>
        <w:rStyle w:val="ad"/>
        <w:rFonts w:ascii="Times New Roman" w:hAnsi="Times New Roman" w:cs="Times New Roman"/>
        <w:color w:val="auto"/>
        <w:kern w:val="2"/>
        <w:sz w:val="18"/>
        <w:szCs w:val="18"/>
      </w:rPr>
      <w:fldChar w:fldCharType="separate"/>
    </w:r>
    <w:r>
      <w:rPr>
        <w:rStyle w:val="ad"/>
        <w:rFonts w:ascii="Times New Roman" w:hAnsi="Times New Roman" w:cs="Times New Roman"/>
        <w:color w:val="auto"/>
        <w:kern w:val="2"/>
        <w:sz w:val="18"/>
        <w:szCs w:val="18"/>
      </w:rPr>
      <w:t>11</w:t>
    </w:r>
    <w:r>
      <w:rPr>
        <w:rStyle w:val="ad"/>
        <w:rFonts w:ascii="Times New Roman" w:hAnsi="Times New Roman" w:cs="Times New Roman"/>
        <w:color w:val="auto"/>
        <w:kern w:val="2"/>
        <w:sz w:val="18"/>
        <w:szCs w:val="18"/>
      </w:rPr>
      <w:fldChar w:fldCharType="end"/>
    </w:r>
    <w:r>
      <w:rPr>
        <w:rStyle w:val="ad"/>
        <w:rFonts w:ascii="Times New Roman" w:hAnsi="Times New Roman" w:cs="Times New Roman" w:hint="eastAsia"/>
        <w:color w:val="auto"/>
        <w:kern w:val="2"/>
        <w:sz w:val="18"/>
        <w:szCs w:val="18"/>
      </w:rPr>
      <w:t xml:space="preserve">/ </w:t>
    </w:r>
    <w:r>
      <w:rPr>
        <w:rStyle w:val="ad"/>
        <w:rFonts w:ascii="Times New Roman" w:hAnsi="Times New Roman" w:cs="Times New Roman"/>
        <w:color w:val="auto"/>
        <w:kern w:val="2"/>
        <w:sz w:val="18"/>
        <w:szCs w:val="18"/>
      </w:rPr>
      <w:fldChar w:fldCharType="begin"/>
    </w:r>
    <w:r>
      <w:rPr>
        <w:rStyle w:val="ad"/>
        <w:rFonts w:ascii="Times New Roman" w:hAnsi="Times New Roman" w:cs="Times New Roman"/>
        <w:color w:val="auto"/>
        <w:kern w:val="2"/>
        <w:sz w:val="18"/>
        <w:szCs w:val="18"/>
      </w:rPr>
      <w:instrText xml:space="preserve"> NUMPAGES </w:instrText>
    </w:r>
    <w:r>
      <w:rPr>
        <w:rStyle w:val="ad"/>
        <w:rFonts w:ascii="Times New Roman" w:hAnsi="Times New Roman" w:cs="Times New Roman"/>
        <w:color w:val="auto"/>
        <w:kern w:val="2"/>
        <w:sz w:val="18"/>
        <w:szCs w:val="18"/>
      </w:rPr>
      <w:fldChar w:fldCharType="separate"/>
    </w:r>
    <w:r>
      <w:rPr>
        <w:rStyle w:val="ad"/>
        <w:rFonts w:ascii="Times New Roman" w:hAnsi="Times New Roman" w:cs="Times New Roman"/>
        <w:color w:val="auto"/>
        <w:kern w:val="2"/>
        <w:sz w:val="18"/>
        <w:szCs w:val="18"/>
      </w:rPr>
      <w:t>22</w:t>
    </w:r>
    <w:r>
      <w:rPr>
        <w:rStyle w:val="ad"/>
        <w:rFonts w:ascii="Times New Roman" w:hAnsi="Times New Roman" w:cs="Times New Roman"/>
        <w:color w:val="auto"/>
        <w:kern w:val="2"/>
        <w:sz w:val="18"/>
        <w:szCs w:val="18"/>
      </w:rPr>
      <w:fldChar w:fldCharType="end"/>
    </w:r>
  </w:p>
  <w:p w14:paraId="1DEFB2E5" w14:textId="77777777" w:rsidR="00C270CF" w:rsidRDefault="00000000">
    <w:pPr>
      <w:pStyle w:val="HTML"/>
      <w:spacing w:line="330" w:lineRule="atLeast"/>
      <w:jc w:val="both"/>
      <w:rPr>
        <w:color w:val="auto"/>
      </w:rPr>
    </w:pPr>
    <w:r>
      <w:rPr>
        <w:noProof/>
        <w:color w:val="auto"/>
      </w:rPr>
      <mc:AlternateContent>
        <mc:Choice Requires="wps">
          <w:drawing>
            <wp:anchor distT="0" distB="0" distL="114300" distR="114300" simplePos="0" relativeHeight="251659264" behindDoc="0" locked="0" layoutInCell="1" allowOverlap="1" wp14:anchorId="00282472" wp14:editId="1F0ADC98">
              <wp:simplePos x="0" y="0"/>
              <wp:positionH relativeFrom="column">
                <wp:posOffset>0</wp:posOffset>
              </wp:positionH>
              <wp:positionV relativeFrom="paragraph">
                <wp:posOffset>0</wp:posOffset>
              </wp:positionV>
              <wp:extent cx="5829300" cy="0"/>
              <wp:effectExtent l="0" t="0" r="0" b="0"/>
              <wp:wrapNone/>
              <wp:docPr id="4" name="直线 3"/>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B4BDBB6" id="直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8B8"/>
    <w:rsid w:val="00000DBE"/>
    <w:rsid w:val="000010BC"/>
    <w:rsid w:val="0000199C"/>
    <w:rsid w:val="000022A2"/>
    <w:rsid w:val="0000361E"/>
    <w:rsid w:val="00003CFE"/>
    <w:rsid w:val="00004606"/>
    <w:rsid w:val="00005B41"/>
    <w:rsid w:val="00005EB2"/>
    <w:rsid w:val="00007379"/>
    <w:rsid w:val="00010179"/>
    <w:rsid w:val="00011F97"/>
    <w:rsid w:val="00012C35"/>
    <w:rsid w:val="00012E6E"/>
    <w:rsid w:val="00012E87"/>
    <w:rsid w:val="0001306F"/>
    <w:rsid w:val="000133E1"/>
    <w:rsid w:val="000135E2"/>
    <w:rsid w:val="00014C8E"/>
    <w:rsid w:val="000159E6"/>
    <w:rsid w:val="00016818"/>
    <w:rsid w:val="00017131"/>
    <w:rsid w:val="00017495"/>
    <w:rsid w:val="000179D6"/>
    <w:rsid w:val="00017A68"/>
    <w:rsid w:val="00020688"/>
    <w:rsid w:val="00021143"/>
    <w:rsid w:val="000214F5"/>
    <w:rsid w:val="000224CE"/>
    <w:rsid w:val="00022ACF"/>
    <w:rsid w:val="00022D40"/>
    <w:rsid w:val="00023267"/>
    <w:rsid w:val="00023352"/>
    <w:rsid w:val="0002507D"/>
    <w:rsid w:val="00025590"/>
    <w:rsid w:val="00025873"/>
    <w:rsid w:val="00025EAF"/>
    <w:rsid w:val="000263C9"/>
    <w:rsid w:val="000270CE"/>
    <w:rsid w:val="000278DF"/>
    <w:rsid w:val="00027C90"/>
    <w:rsid w:val="00027E21"/>
    <w:rsid w:val="00030015"/>
    <w:rsid w:val="00030637"/>
    <w:rsid w:val="0003073A"/>
    <w:rsid w:val="00030F1E"/>
    <w:rsid w:val="00031A9B"/>
    <w:rsid w:val="00032912"/>
    <w:rsid w:val="00033A13"/>
    <w:rsid w:val="00034310"/>
    <w:rsid w:val="00034948"/>
    <w:rsid w:val="00034C93"/>
    <w:rsid w:val="00034E31"/>
    <w:rsid w:val="00034FD6"/>
    <w:rsid w:val="0003529E"/>
    <w:rsid w:val="0003549C"/>
    <w:rsid w:val="00035A23"/>
    <w:rsid w:val="00035C8D"/>
    <w:rsid w:val="00036571"/>
    <w:rsid w:val="000367BB"/>
    <w:rsid w:val="00037A8A"/>
    <w:rsid w:val="00037B98"/>
    <w:rsid w:val="00040541"/>
    <w:rsid w:val="00040CCD"/>
    <w:rsid w:val="0004149A"/>
    <w:rsid w:val="00041F93"/>
    <w:rsid w:val="00042B10"/>
    <w:rsid w:val="000438DF"/>
    <w:rsid w:val="000445AE"/>
    <w:rsid w:val="00045836"/>
    <w:rsid w:val="000461DC"/>
    <w:rsid w:val="0004685D"/>
    <w:rsid w:val="00046D7D"/>
    <w:rsid w:val="00050586"/>
    <w:rsid w:val="00050892"/>
    <w:rsid w:val="00051029"/>
    <w:rsid w:val="000511F5"/>
    <w:rsid w:val="0005151B"/>
    <w:rsid w:val="0005235A"/>
    <w:rsid w:val="00052AB7"/>
    <w:rsid w:val="00052B76"/>
    <w:rsid w:val="00053087"/>
    <w:rsid w:val="0005343A"/>
    <w:rsid w:val="00055594"/>
    <w:rsid w:val="00062698"/>
    <w:rsid w:val="000638BF"/>
    <w:rsid w:val="000640A7"/>
    <w:rsid w:val="000640B0"/>
    <w:rsid w:val="000645BC"/>
    <w:rsid w:val="00064871"/>
    <w:rsid w:val="0006492B"/>
    <w:rsid w:val="0006549C"/>
    <w:rsid w:val="00065775"/>
    <w:rsid w:val="00065E6C"/>
    <w:rsid w:val="00066020"/>
    <w:rsid w:val="00066F00"/>
    <w:rsid w:val="000674BA"/>
    <w:rsid w:val="0006755C"/>
    <w:rsid w:val="00070527"/>
    <w:rsid w:val="00070D25"/>
    <w:rsid w:val="00070E04"/>
    <w:rsid w:val="000723EF"/>
    <w:rsid w:val="00072437"/>
    <w:rsid w:val="00072B93"/>
    <w:rsid w:val="00072B97"/>
    <w:rsid w:val="00073CF2"/>
    <w:rsid w:val="0007459A"/>
    <w:rsid w:val="00074CF4"/>
    <w:rsid w:val="00075147"/>
    <w:rsid w:val="00075EE7"/>
    <w:rsid w:val="000762E9"/>
    <w:rsid w:val="000768C0"/>
    <w:rsid w:val="00076AB2"/>
    <w:rsid w:val="0007750D"/>
    <w:rsid w:val="000801FC"/>
    <w:rsid w:val="0008063F"/>
    <w:rsid w:val="00080BE2"/>
    <w:rsid w:val="00080E0B"/>
    <w:rsid w:val="0008109A"/>
    <w:rsid w:val="0008133B"/>
    <w:rsid w:val="0008252F"/>
    <w:rsid w:val="00082C51"/>
    <w:rsid w:val="000830DF"/>
    <w:rsid w:val="00083284"/>
    <w:rsid w:val="000832B1"/>
    <w:rsid w:val="000839B8"/>
    <w:rsid w:val="00083CA8"/>
    <w:rsid w:val="000843AA"/>
    <w:rsid w:val="000853D9"/>
    <w:rsid w:val="000861D0"/>
    <w:rsid w:val="0008620E"/>
    <w:rsid w:val="0008692F"/>
    <w:rsid w:val="000873D5"/>
    <w:rsid w:val="0008748F"/>
    <w:rsid w:val="000903CE"/>
    <w:rsid w:val="000907DC"/>
    <w:rsid w:val="00091D0F"/>
    <w:rsid w:val="00091D1B"/>
    <w:rsid w:val="00092F2B"/>
    <w:rsid w:val="00093558"/>
    <w:rsid w:val="00093A3B"/>
    <w:rsid w:val="00093DFC"/>
    <w:rsid w:val="000949C4"/>
    <w:rsid w:val="00094DB6"/>
    <w:rsid w:val="00095F87"/>
    <w:rsid w:val="00096308"/>
    <w:rsid w:val="000965B7"/>
    <w:rsid w:val="000965E2"/>
    <w:rsid w:val="0009677D"/>
    <w:rsid w:val="00096F36"/>
    <w:rsid w:val="00097484"/>
    <w:rsid w:val="00097856"/>
    <w:rsid w:val="00097C36"/>
    <w:rsid w:val="000A01B3"/>
    <w:rsid w:val="000A023D"/>
    <w:rsid w:val="000A04C0"/>
    <w:rsid w:val="000A0F05"/>
    <w:rsid w:val="000A10A5"/>
    <w:rsid w:val="000A125A"/>
    <w:rsid w:val="000A17F1"/>
    <w:rsid w:val="000A1965"/>
    <w:rsid w:val="000A1BDE"/>
    <w:rsid w:val="000A2319"/>
    <w:rsid w:val="000A2CED"/>
    <w:rsid w:val="000A40F3"/>
    <w:rsid w:val="000A46C7"/>
    <w:rsid w:val="000A4A1F"/>
    <w:rsid w:val="000A5294"/>
    <w:rsid w:val="000A56BD"/>
    <w:rsid w:val="000A6180"/>
    <w:rsid w:val="000A694B"/>
    <w:rsid w:val="000A7B6B"/>
    <w:rsid w:val="000B00A8"/>
    <w:rsid w:val="000B0108"/>
    <w:rsid w:val="000B04CA"/>
    <w:rsid w:val="000B0E0F"/>
    <w:rsid w:val="000B1B49"/>
    <w:rsid w:val="000B338A"/>
    <w:rsid w:val="000B3766"/>
    <w:rsid w:val="000B52DD"/>
    <w:rsid w:val="000B7EBA"/>
    <w:rsid w:val="000C142C"/>
    <w:rsid w:val="000C2ADE"/>
    <w:rsid w:val="000C40EC"/>
    <w:rsid w:val="000C4F42"/>
    <w:rsid w:val="000C58B0"/>
    <w:rsid w:val="000C5D9C"/>
    <w:rsid w:val="000C6E52"/>
    <w:rsid w:val="000C7468"/>
    <w:rsid w:val="000C7AD9"/>
    <w:rsid w:val="000D065C"/>
    <w:rsid w:val="000D06E6"/>
    <w:rsid w:val="000D1944"/>
    <w:rsid w:val="000D198E"/>
    <w:rsid w:val="000D2042"/>
    <w:rsid w:val="000D43CF"/>
    <w:rsid w:val="000D48E7"/>
    <w:rsid w:val="000D4BC7"/>
    <w:rsid w:val="000D4D7A"/>
    <w:rsid w:val="000D5F29"/>
    <w:rsid w:val="000D653A"/>
    <w:rsid w:val="000D74BA"/>
    <w:rsid w:val="000D7E52"/>
    <w:rsid w:val="000E018D"/>
    <w:rsid w:val="000E06F2"/>
    <w:rsid w:val="000E07C6"/>
    <w:rsid w:val="000E0C6F"/>
    <w:rsid w:val="000E1BCE"/>
    <w:rsid w:val="000E1D9F"/>
    <w:rsid w:val="000E21A9"/>
    <w:rsid w:val="000E2209"/>
    <w:rsid w:val="000E283E"/>
    <w:rsid w:val="000E28F7"/>
    <w:rsid w:val="000E390A"/>
    <w:rsid w:val="000E3AE7"/>
    <w:rsid w:val="000E5152"/>
    <w:rsid w:val="000E5635"/>
    <w:rsid w:val="000E5BC4"/>
    <w:rsid w:val="000E5CF9"/>
    <w:rsid w:val="000E67A4"/>
    <w:rsid w:val="000E6CCA"/>
    <w:rsid w:val="000E6F4D"/>
    <w:rsid w:val="000E72DE"/>
    <w:rsid w:val="000E74DC"/>
    <w:rsid w:val="000F054D"/>
    <w:rsid w:val="000F062E"/>
    <w:rsid w:val="000F0B14"/>
    <w:rsid w:val="000F11BF"/>
    <w:rsid w:val="000F1594"/>
    <w:rsid w:val="000F1B4F"/>
    <w:rsid w:val="000F2337"/>
    <w:rsid w:val="000F2D46"/>
    <w:rsid w:val="000F3168"/>
    <w:rsid w:val="000F3781"/>
    <w:rsid w:val="000F439E"/>
    <w:rsid w:val="000F4569"/>
    <w:rsid w:val="000F4AE8"/>
    <w:rsid w:val="000F5189"/>
    <w:rsid w:val="000F62AC"/>
    <w:rsid w:val="000F6546"/>
    <w:rsid w:val="000F6977"/>
    <w:rsid w:val="000F6CC2"/>
    <w:rsid w:val="000F7645"/>
    <w:rsid w:val="000F768E"/>
    <w:rsid w:val="000F7B66"/>
    <w:rsid w:val="00100B7A"/>
    <w:rsid w:val="001012C8"/>
    <w:rsid w:val="00101C51"/>
    <w:rsid w:val="00102A41"/>
    <w:rsid w:val="00103571"/>
    <w:rsid w:val="0010401F"/>
    <w:rsid w:val="00104B8C"/>
    <w:rsid w:val="00105081"/>
    <w:rsid w:val="00105730"/>
    <w:rsid w:val="00106585"/>
    <w:rsid w:val="00106654"/>
    <w:rsid w:val="00106F65"/>
    <w:rsid w:val="0010742C"/>
    <w:rsid w:val="0011199D"/>
    <w:rsid w:val="0011207D"/>
    <w:rsid w:val="001121A9"/>
    <w:rsid w:val="0011242B"/>
    <w:rsid w:val="001128CB"/>
    <w:rsid w:val="00112BF7"/>
    <w:rsid w:val="00112E90"/>
    <w:rsid w:val="001147DF"/>
    <w:rsid w:val="00114989"/>
    <w:rsid w:val="00115531"/>
    <w:rsid w:val="00116D19"/>
    <w:rsid w:val="001208C1"/>
    <w:rsid w:val="00120B8B"/>
    <w:rsid w:val="001210F2"/>
    <w:rsid w:val="0012151E"/>
    <w:rsid w:val="00121832"/>
    <w:rsid w:val="00121B0A"/>
    <w:rsid w:val="0012218A"/>
    <w:rsid w:val="00123770"/>
    <w:rsid w:val="00123BAD"/>
    <w:rsid w:val="0012482E"/>
    <w:rsid w:val="00124B3A"/>
    <w:rsid w:val="00124F6A"/>
    <w:rsid w:val="00125511"/>
    <w:rsid w:val="001265DD"/>
    <w:rsid w:val="001269AD"/>
    <w:rsid w:val="0013018F"/>
    <w:rsid w:val="00130D64"/>
    <w:rsid w:val="00130E0C"/>
    <w:rsid w:val="001310C6"/>
    <w:rsid w:val="00131A24"/>
    <w:rsid w:val="0013403A"/>
    <w:rsid w:val="00134927"/>
    <w:rsid w:val="00134B51"/>
    <w:rsid w:val="00134D23"/>
    <w:rsid w:val="001356CB"/>
    <w:rsid w:val="001357A6"/>
    <w:rsid w:val="00135F0F"/>
    <w:rsid w:val="00136013"/>
    <w:rsid w:val="00136173"/>
    <w:rsid w:val="0013622C"/>
    <w:rsid w:val="001362F2"/>
    <w:rsid w:val="00137798"/>
    <w:rsid w:val="00140123"/>
    <w:rsid w:val="00140357"/>
    <w:rsid w:val="00140BD9"/>
    <w:rsid w:val="00141176"/>
    <w:rsid w:val="001414A2"/>
    <w:rsid w:val="00144C30"/>
    <w:rsid w:val="00146250"/>
    <w:rsid w:val="00146638"/>
    <w:rsid w:val="0014666F"/>
    <w:rsid w:val="00147943"/>
    <w:rsid w:val="001479D1"/>
    <w:rsid w:val="00147E01"/>
    <w:rsid w:val="0015026B"/>
    <w:rsid w:val="001507D2"/>
    <w:rsid w:val="0015082E"/>
    <w:rsid w:val="00150DC2"/>
    <w:rsid w:val="00150F88"/>
    <w:rsid w:val="001511B0"/>
    <w:rsid w:val="00151DA4"/>
    <w:rsid w:val="001540FE"/>
    <w:rsid w:val="001543D2"/>
    <w:rsid w:val="001568C0"/>
    <w:rsid w:val="0015727E"/>
    <w:rsid w:val="0015779F"/>
    <w:rsid w:val="00160AA0"/>
    <w:rsid w:val="00160EA9"/>
    <w:rsid w:val="00161938"/>
    <w:rsid w:val="00161E49"/>
    <w:rsid w:val="001622CF"/>
    <w:rsid w:val="0016262E"/>
    <w:rsid w:val="0016345E"/>
    <w:rsid w:val="0016349F"/>
    <w:rsid w:val="001646D4"/>
    <w:rsid w:val="00164B60"/>
    <w:rsid w:val="00164B9F"/>
    <w:rsid w:val="00165EAE"/>
    <w:rsid w:val="0016608B"/>
    <w:rsid w:val="001661FC"/>
    <w:rsid w:val="00166890"/>
    <w:rsid w:val="00166E71"/>
    <w:rsid w:val="0016708B"/>
    <w:rsid w:val="001676A5"/>
    <w:rsid w:val="00167BD9"/>
    <w:rsid w:val="00170ED6"/>
    <w:rsid w:val="00171A85"/>
    <w:rsid w:val="001721F3"/>
    <w:rsid w:val="0017224D"/>
    <w:rsid w:val="00174911"/>
    <w:rsid w:val="00175CC3"/>
    <w:rsid w:val="00175F1E"/>
    <w:rsid w:val="001760EE"/>
    <w:rsid w:val="00176B48"/>
    <w:rsid w:val="00176D70"/>
    <w:rsid w:val="0017725A"/>
    <w:rsid w:val="001801DB"/>
    <w:rsid w:val="00181739"/>
    <w:rsid w:val="00181C73"/>
    <w:rsid w:val="0018258A"/>
    <w:rsid w:val="00182AFB"/>
    <w:rsid w:val="00182E76"/>
    <w:rsid w:val="00183DCF"/>
    <w:rsid w:val="00183DDC"/>
    <w:rsid w:val="00183F5E"/>
    <w:rsid w:val="00184161"/>
    <w:rsid w:val="001849F1"/>
    <w:rsid w:val="00185D66"/>
    <w:rsid w:val="00186244"/>
    <w:rsid w:val="00187009"/>
    <w:rsid w:val="001911E2"/>
    <w:rsid w:val="0019193D"/>
    <w:rsid w:val="00191940"/>
    <w:rsid w:val="0019256E"/>
    <w:rsid w:val="00192C01"/>
    <w:rsid w:val="00192DD3"/>
    <w:rsid w:val="001942E1"/>
    <w:rsid w:val="001946EE"/>
    <w:rsid w:val="00194E25"/>
    <w:rsid w:val="001954DD"/>
    <w:rsid w:val="00195BAE"/>
    <w:rsid w:val="001961B7"/>
    <w:rsid w:val="001967C2"/>
    <w:rsid w:val="00196D55"/>
    <w:rsid w:val="001973DD"/>
    <w:rsid w:val="00197F4C"/>
    <w:rsid w:val="001A0B18"/>
    <w:rsid w:val="001A0E83"/>
    <w:rsid w:val="001A1721"/>
    <w:rsid w:val="001A1F51"/>
    <w:rsid w:val="001A1F85"/>
    <w:rsid w:val="001A247A"/>
    <w:rsid w:val="001A27A4"/>
    <w:rsid w:val="001A2E26"/>
    <w:rsid w:val="001A2EBF"/>
    <w:rsid w:val="001A33E9"/>
    <w:rsid w:val="001A3763"/>
    <w:rsid w:val="001A3A14"/>
    <w:rsid w:val="001A3C42"/>
    <w:rsid w:val="001A427A"/>
    <w:rsid w:val="001A5147"/>
    <w:rsid w:val="001A5550"/>
    <w:rsid w:val="001A5915"/>
    <w:rsid w:val="001A5FAE"/>
    <w:rsid w:val="001A6129"/>
    <w:rsid w:val="001A68F1"/>
    <w:rsid w:val="001A70C8"/>
    <w:rsid w:val="001A7FB0"/>
    <w:rsid w:val="001B09F4"/>
    <w:rsid w:val="001B0D13"/>
    <w:rsid w:val="001B0F36"/>
    <w:rsid w:val="001B117C"/>
    <w:rsid w:val="001B17FF"/>
    <w:rsid w:val="001B1890"/>
    <w:rsid w:val="001B2162"/>
    <w:rsid w:val="001B23AE"/>
    <w:rsid w:val="001B2BFF"/>
    <w:rsid w:val="001B2F00"/>
    <w:rsid w:val="001B300E"/>
    <w:rsid w:val="001B33FB"/>
    <w:rsid w:val="001B3E6A"/>
    <w:rsid w:val="001B4B37"/>
    <w:rsid w:val="001B53FD"/>
    <w:rsid w:val="001B6CF5"/>
    <w:rsid w:val="001B6D98"/>
    <w:rsid w:val="001B793A"/>
    <w:rsid w:val="001B7D45"/>
    <w:rsid w:val="001C11D4"/>
    <w:rsid w:val="001C14E1"/>
    <w:rsid w:val="001C2495"/>
    <w:rsid w:val="001C4A8A"/>
    <w:rsid w:val="001C4AA3"/>
    <w:rsid w:val="001C525B"/>
    <w:rsid w:val="001C611B"/>
    <w:rsid w:val="001C69D9"/>
    <w:rsid w:val="001C6C99"/>
    <w:rsid w:val="001C7A4F"/>
    <w:rsid w:val="001D18A3"/>
    <w:rsid w:val="001D28ED"/>
    <w:rsid w:val="001D2F86"/>
    <w:rsid w:val="001D364C"/>
    <w:rsid w:val="001D3DA5"/>
    <w:rsid w:val="001D3F60"/>
    <w:rsid w:val="001D4641"/>
    <w:rsid w:val="001D4DDC"/>
    <w:rsid w:val="001D5198"/>
    <w:rsid w:val="001D6337"/>
    <w:rsid w:val="001D7226"/>
    <w:rsid w:val="001E07C7"/>
    <w:rsid w:val="001E1442"/>
    <w:rsid w:val="001E271B"/>
    <w:rsid w:val="001E2DA2"/>
    <w:rsid w:val="001E3987"/>
    <w:rsid w:val="001E4019"/>
    <w:rsid w:val="001E4CAC"/>
    <w:rsid w:val="001E601B"/>
    <w:rsid w:val="001E6460"/>
    <w:rsid w:val="001E7938"/>
    <w:rsid w:val="001E7990"/>
    <w:rsid w:val="001F0333"/>
    <w:rsid w:val="001F03BA"/>
    <w:rsid w:val="001F22C2"/>
    <w:rsid w:val="001F306F"/>
    <w:rsid w:val="001F3891"/>
    <w:rsid w:val="001F3C4F"/>
    <w:rsid w:val="001F4341"/>
    <w:rsid w:val="001F4762"/>
    <w:rsid w:val="001F5178"/>
    <w:rsid w:val="001F5661"/>
    <w:rsid w:val="001F5F8A"/>
    <w:rsid w:val="001F69B6"/>
    <w:rsid w:val="001F6A04"/>
    <w:rsid w:val="001F6C5E"/>
    <w:rsid w:val="001F701B"/>
    <w:rsid w:val="001F7912"/>
    <w:rsid w:val="001F7EAE"/>
    <w:rsid w:val="00201BCB"/>
    <w:rsid w:val="00202CF9"/>
    <w:rsid w:val="00203633"/>
    <w:rsid w:val="0020446F"/>
    <w:rsid w:val="00204B7D"/>
    <w:rsid w:val="002053CE"/>
    <w:rsid w:val="002053D5"/>
    <w:rsid w:val="00206BA2"/>
    <w:rsid w:val="00206BF0"/>
    <w:rsid w:val="00207AEB"/>
    <w:rsid w:val="00207FDA"/>
    <w:rsid w:val="002109F6"/>
    <w:rsid w:val="00213BBD"/>
    <w:rsid w:val="002150F2"/>
    <w:rsid w:val="002153A0"/>
    <w:rsid w:val="002162D2"/>
    <w:rsid w:val="00216849"/>
    <w:rsid w:val="00217239"/>
    <w:rsid w:val="00217F02"/>
    <w:rsid w:val="00217F6F"/>
    <w:rsid w:val="0022055D"/>
    <w:rsid w:val="00221EF6"/>
    <w:rsid w:val="00222E90"/>
    <w:rsid w:val="00222EF5"/>
    <w:rsid w:val="002243A2"/>
    <w:rsid w:val="00225157"/>
    <w:rsid w:val="0022595E"/>
    <w:rsid w:val="00225AFD"/>
    <w:rsid w:val="0022632F"/>
    <w:rsid w:val="00226C77"/>
    <w:rsid w:val="00226CA9"/>
    <w:rsid w:val="00226EFF"/>
    <w:rsid w:val="00227B7E"/>
    <w:rsid w:val="00230748"/>
    <w:rsid w:val="00230CE7"/>
    <w:rsid w:val="00231319"/>
    <w:rsid w:val="002315B9"/>
    <w:rsid w:val="00231AF7"/>
    <w:rsid w:val="00231D3F"/>
    <w:rsid w:val="00232756"/>
    <w:rsid w:val="0023281B"/>
    <w:rsid w:val="00232F6B"/>
    <w:rsid w:val="002346E6"/>
    <w:rsid w:val="002348C3"/>
    <w:rsid w:val="00235A2E"/>
    <w:rsid w:val="00235C32"/>
    <w:rsid w:val="00235FC2"/>
    <w:rsid w:val="002368C2"/>
    <w:rsid w:val="00236A71"/>
    <w:rsid w:val="00236D9D"/>
    <w:rsid w:val="00237537"/>
    <w:rsid w:val="00237555"/>
    <w:rsid w:val="00237FBA"/>
    <w:rsid w:val="002408D6"/>
    <w:rsid w:val="00241891"/>
    <w:rsid w:val="00241E6F"/>
    <w:rsid w:val="00242584"/>
    <w:rsid w:val="0024339E"/>
    <w:rsid w:val="0024372C"/>
    <w:rsid w:val="002452BD"/>
    <w:rsid w:val="0024560B"/>
    <w:rsid w:val="002458A5"/>
    <w:rsid w:val="00245913"/>
    <w:rsid w:val="00245BF4"/>
    <w:rsid w:val="00246E3B"/>
    <w:rsid w:val="00247F74"/>
    <w:rsid w:val="00250972"/>
    <w:rsid w:val="00250E00"/>
    <w:rsid w:val="002518D0"/>
    <w:rsid w:val="0025253A"/>
    <w:rsid w:val="00252547"/>
    <w:rsid w:val="00252D5C"/>
    <w:rsid w:val="002534F8"/>
    <w:rsid w:val="002565B8"/>
    <w:rsid w:val="00256B1D"/>
    <w:rsid w:val="00256CB5"/>
    <w:rsid w:val="0025707A"/>
    <w:rsid w:val="00257BBD"/>
    <w:rsid w:val="00257E34"/>
    <w:rsid w:val="00257F1B"/>
    <w:rsid w:val="002603A5"/>
    <w:rsid w:val="0026219F"/>
    <w:rsid w:val="00262598"/>
    <w:rsid w:val="00262C17"/>
    <w:rsid w:val="00262C97"/>
    <w:rsid w:val="00263208"/>
    <w:rsid w:val="0026434C"/>
    <w:rsid w:val="00264FF4"/>
    <w:rsid w:val="00265052"/>
    <w:rsid w:val="0026531D"/>
    <w:rsid w:val="0026560B"/>
    <w:rsid w:val="0026717F"/>
    <w:rsid w:val="00267C5C"/>
    <w:rsid w:val="002704BA"/>
    <w:rsid w:val="00270DA0"/>
    <w:rsid w:val="00270FE0"/>
    <w:rsid w:val="002717C3"/>
    <w:rsid w:val="00272950"/>
    <w:rsid w:val="00272D7F"/>
    <w:rsid w:val="00274001"/>
    <w:rsid w:val="00275D3C"/>
    <w:rsid w:val="00276286"/>
    <w:rsid w:val="0027743E"/>
    <w:rsid w:val="00277E86"/>
    <w:rsid w:val="0028017B"/>
    <w:rsid w:val="00280494"/>
    <w:rsid w:val="00280D36"/>
    <w:rsid w:val="00280D3F"/>
    <w:rsid w:val="0028101C"/>
    <w:rsid w:val="00281654"/>
    <w:rsid w:val="002838F9"/>
    <w:rsid w:val="00283C10"/>
    <w:rsid w:val="00283F54"/>
    <w:rsid w:val="00284805"/>
    <w:rsid w:val="002853DF"/>
    <w:rsid w:val="00285A43"/>
    <w:rsid w:val="00285B8A"/>
    <w:rsid w:val="00285F45"/>
    <w:rsid w:val="00285FFF"/>
    <w:rsid w:val="0028724D"/>
    <w:rsid w:val="002912BC"/>
    <w:rsid w:val="002913DF"/>
    <w:rsid w:val="0029265A"/>
    <w:rsid w:val="00292F3E"/>
    <w:rsid w:val="002937E0"/>
    <w:rsid w:val="00293E2E"/>
    <w:rsid w:val="002958D9"/>
    <w:rsid w:val="00295C3E"/>
    <w:rsid w:val="00296A84"/>
    <w:rsid w:val="002A05C2"/>
    <w:rsid w:val="002A0931"/>
    <w:rsid w:val="002A09D2"/>
    <w:rsid w:val="002A11A5"/>
    <w:rsid w:val="002A158F"/>
    <w:rsid w:val="002A1AD4"/>
    <w:rsid w:val="002A1B68"/>
    <w:rsid w:val="002A2488"/>
    <w:rsid w:val="002A3DA8"/>
    <w:rsid w:val="002A3F3A"/>
    <w:rsid w:val="002A40D8"/>
    <w:rsid w:val="002A425B"/>
    <w:rsid w:val="002A484A"/>
    <w:rsid w:val="002A595F"/>
    <w:rsid w:val="002A5E97"/>
    <w:rsid w:val="002A5F9A"/>
    <w:rsid w:val="002A615D"/>
    <w:rsid w:val="002A7084"/>
    <w:rsid w:val="002A75CD"/>
    <w:rsid w:val="002A7940"/>
    <w:rsid w:val="002B011A"/>
    <w:rsid w:val="002B1476"/>
    <w:rsid w:val="002B152E"/>
    <w:rsid w:val="002B17F0"/>
    <w:rsid w:val="002B1E7A"/>
    <w:rsid w:val="002B2582"/>
    <w:rsid w:val="002B2FAB"/>
    <w:rsid w:val="002B32E8"/>
    <w:rsid w:val="002B435F"/>
    <w:rsid w:val="002B43D6"/>
    <w:rsid w:val="002B44B8"/>
    <w:rsid w:val="002B6EAB"/>
    <w:rsid w:val="002B7117"/>
    <w:rsid w:val="002B7566"/>
    <w:rsid w:val="002C113C"/>
    <w:rsid w:val="002C13B3"/>
    <w:rsid w:val="002C1552"/>
    <w:rsid w:val="002C17C7"/>
    <w:rsid w:val="002C1BA5"/>
    <w:rsid w:val="002C1EEB"/>
    <w:rsid w:val="002C22BE"/>
    <w:rsid w:val="002C25B5"/>
    <w:rsid w:val="002C333E"/>
    <w:rsid w:val="002C3655"/>
    <w:rsid w:val="002C36F5"/>
    <w:rsid w:val="002C372B"/>
    <w:rsid w:val="002C3B57"/>
    <w:rsid w:val="002C3C27"/>
    <w:rsid w:val="002C3D8D"/>
    <w:rsid w:val="002C4671"/>
    <w:rsid w:val="002C4C63"/>
    <w:rsid w:val="002C56BD"/>
    <w:rsid w:val="002C6538"/>
    <w:rsid w:val="002C66D2"/>
    <w:rsid w:val="002C6AB6"/>
    <w:rsid w:val="002C6D16"/>
    <w:rsid w:val="002C7253"/>
    <w:rsid w:val="002C7677"/>
    <w:rsid w:val="002C76A7"/>
    <w:rsid w:val="002D0224"/>
    <w:rsid w:val="002D03CC"/>
    <w:rsid w:val="002D03FB"/>
    <w:rsid w:val="002D0A94"/>
    <w:rsid w:val="002D0F16"/>
    <w:rsid w:val="002D1957"/>
    <w:rsid w:val="002D1BEE"/>
    <w:rsid w:val="002D1ED8"/>
    <w:rsid w:val="002D36C9"/>
    <w:rsid w:val="002D45EF"/>
    <w:rsid w:val="002D4653"/>
    <w:rsid w:val="002D4FE1"/>
    <w:rsid w:val="002D50D5"/>
    <w:rsid w:val="002D5AA4"/>
    <w:rsid w:val="002D61CA"/>
    <w:rsid w:val="002D6954"/>
    <w:rsid w:val="002D74F2"/>
    <w:rsid w:val="002E06D3"/>
    <w:rsid w:val="002E1E3C"/>
    <w:rsid w:val="002E21EF"/>
    <w:rsid w:val="002E23AD"/>
    <w:rsid w:val="002E2DD8"/>
    <w:rsid w:val="002E3C3C"/>
    <w:rsid w:val="002E41E2"/>
    <w:rsid w:val="002E421D"/>
    <w:rsid w:val="002E497E"/>
    <w:rsid w:val="002E4DC6"/>
    <w:rsid w:val="002E526B"/>
    <w:rsid w:val="002E6435"/>
    <w:rsid w:val="002E79FF"/>
    <w:rsid w:val="002E7D76"/>
    <w:rsid w:val="002F0089"/>
    <w:rsid w:val="002F029B"/>
    <w:rsid w:val="002F0B52"/>
    <w:rsid w:val="002F11EC"/>
    <w:rsid w:val="002F14BE"/>
    <w:rsid w:val="002F1B4F"/>
    <w:rsid w:val="002F2FDA"/>
    <w:rsid w:val="002F3163"/>
    <w:rsid w:val="002F45FA"/>
    <w:rsid w:val="002F50CE"/>
    <w:rsid w:val="002F54AD"/>
    <w:rsid w:val="002F557A"/>
    <w:rsid w:val="002F5A22"/>
    <w:rsid w:val="002F7ED3"/>
    <w:rsid w:val="003008A4"/>
    <w:rsid w:val="00300DA3"/>
    <w:rsid w:val="00301EE5"/>
    <w:rsid w:val="00303171"/>
    <w:rsid w:val="00303439"/>
    <w:rsid w:val="003045AE"/>
    <w:rsid w:val="003061B5"/>
    <w:rsid w:val="003066C5"/>
    <w:rsid w:val="003071D0"/>
    <w:rsid w:val="0030798F"/>
    <w:rsid w:val="003104F2"/>
    <w:rsid w:val="00311287"/>
    <w:rsid w:val="00311394"/>
    <w:rsid w:val="00311A6F"/>
    <w:rsid w:val="003123F2"/>
    <w:rsid w:val="00312436"/>
    <w:rsid w:val="00312775"/>
    <w:rsid w:val="00312B5A"/>
    <w:rsid w:val="00312C12"/>
    <w:rsid w:val="00313936"/>
    <w:rsid w:val="00313B6D"/>
    <w:rsid w:val="00313D75"/>
    <w:rsid w:val="003143A0"/>
    <w:rsid w:val="003149B3"/>
    <w:rsid w:val="00314A23"/>
    <w:rsid w:val="00314ED8"/>
    <w:rsid w:val="00317224"/>
    <w:rsid w:val="003177B4"/>
    <w:rsid w:val="00317891"/>
    <w:rsid w:val="0032176A"/>
    <w:rsid w:val="003226F3"/>
    <w:rsid w:val="00322783"/>
    <w:rsid w:val="003238A1"/>
    <w:rsid w:val="00323A73"/>
    <w:rsid w:val="00323AF1"/>
    <w:rsid w:val="00323B7C"/>
    <w:rsid w:val="00324565"/>
    <w:rsid w:val="003246F5"/>
    <w:rsid w:val="003252AF"/>
    <w:rsid w:val="00325A75"/>
    <w:rsid w:val="003260C9"/>
    <w:rsid w:val="00327283"/>
    <w:rsid w:val="003301EB"/>
    <w:rsid w:val="00330404"/>
    <w:rsid w:val="00330AF5"/>
    <w:rsid w:val="00331390"/>
    <w:rsid w:val="00331B8B"/>
    <w:rsid w:val="00331F36"/>
    <w:rsid w:val="003325CE"/>
    <w:rsid w:val="00332936"/>
    <w:rsid w:val="003329D6"/>
    <w:rsid w:val="00333FC2"/>
    <w:rsid w:val="003340E5"/>
    <w:rsid w:val="00334958"/>
    <w:rsid w:val="00335022"/>
    <w:rsid w:val="0033519D"/>
    <w:rsid w:val="0033522D"/>
    <w:rsid w:val="00335346"/>
    <w:rsid w:val="00335CCC"/>
    <w:rsid w:val="00335ED5"/>
    <w:rsid w:val="003366AE"/>
    <w:rsid w:val="00337112"/>
    <w:rsid w:val="003377E9"/>
    <w:rsid w:val="00337E7D"/>
    <w:rsid w:val="003403A1"/>
    <w:rsid w:val="00340937"/>
    <w:rsid w:val="00340AA8"/>
    <w:rsid w:val="00340C99"/>
    <w:rsid w:val="00340FA3"/>
    <w:rsid w:val="003414FB"/>
    <w:rsid w:val="00341B9E"/>
    <w:rsid w:val="00341C3A"/>
    <w:rsid w:val="00341D2C"/>
    <w:rsid w:val="00342177"/>
    <w:rsid w:val="003428BC"/>
    <w:rsid w:val="00343ECE"/>
    <w:rsid w:val="0034409F"/>
    <w:rsid w:val="00344818"/>
    <w:rsid w:val="00344F29"/>
    <w:rsid w:val="00347608"/>
    <w:rsid w:val="003502BF"/>
    <w:rsid w:val="00350AF7"/>
    <w:rsid w:val="0035126A"/>
    <w:rsid w:val="00351762"/>
    <w:rsid w:val="00353319"/>
    <w:rsid w:val="00353452"/>
    <w:rsid w:val="0035348A"/>
    <w:rsid w:val="00353770"/>
    <w:rsid w:val="00354918"/>
    <w:rsid w:val="00354AE0"/>
    <w:rsid w:val="0035552B"/>
    <w:rsid w:val="003557AA"/>
    <w:rsid w:val="00355A0B"/>
    <w:rsid w:val="00355A51"/>
    <w:rsid w:val="00355AEC"/>
    <w:rsid w:val="003561BE"/>
    <w:rsid w:val="0035630D"/>
    <w:rsid w:val="0035651E"/>
    <w:rsid w:val="00357797"/>
    <w:rsid w:val="00357A53"/>
    <w:rsid w:val="00357B54"/>
    <w:rsid w:val="00357DA3"/>
    <w:rsid w:val="00357F31"/>
    <w:rsid w:val="003600AA"/>
    <w:rsid w:val="00360530"/>
    <w:rsid w:val="003628F8"/>
    <w:rsid w:val="00362D6C"/>
    <w:rsid w:val="00363019"/>
    <w:rsid w:val="00363253"/>
    <w:rsid w:val="0036549C"/>
    <w:rsid w:val="00366845"/>
    <w:rsid w:val="0037049A"/>
    <w:rsid w:val="003706F2"/>
    <w:rsid w:val="003709B0"/>
    <w:rsid w:val="003723CC"/>
    <w:rsid w:val="0037289B"/>
    <w:rsid w:val="00372B15"/>
    <w:rsid w:val="00372D40"/>
    <w:rsid w:val="00372F8E"/>
    <w:rsid w:val="00372FF4"/>
    <w:rsid w:val="00373DC1"/>
    <w:rsid w:val="00374B32"/>
    <w:rsid w:val="00375DD2"/>
    <w:rsid w:val="00376849"/>
    <w:rsid w:val="0037686E"/>
    <w:rsid w:val="00376FE4"/>
    <w:rsid w:val="00377DCE"/>
    <w:rsid w:val="00380C85"/>
    <w:rsid w:val="003813AF"/>
    <w:rsid w:val="00381F46"/>
    <w:rsid w:val="00381F9C"/>
    <w:rsid w:val="0038244A"/>
    <w:rsid w:val="0038294D"/>
    <w:rsid w:val="00382B77"/>
    <w:rsid w:val="00383245"/>
    <w:rsid w:val="003844BE"/>
    <w:rsid w:val="0038489C"/>
    <w:rsid w:val="00384A86"/>
    <w:rsid w:val="00384B39"/>
    <w:rsid w:val="00384E3F"/>
    <w:rsid w:val="003851EA"/>
    <w:rsid w:val="003869AF"/>
    <w:rsid w:val="00386E52"/>
    <w:rsid w:val="00387EA1"/>
    <w:rsid w:val="00390C5C"/>
    <w:rsid w:val="00391DD8"/>
    <w:rsid w:val="003922B1"/>
    <w:rsid w:val="00392BE8"/>
    <w:rsid w:val="00393171"/>
    <w:rsid w:val="00393388"/>
    <w:rsid w:val="00393614"/>
    <w:rsid w:val="00394200"/>
    <w:rsid w:val="00394253"/>
    <w:rsid w:val="00394C64"/>
    <w:rsid w:val="003956F3"/>
    <w:rsid w:val="003957B5"/>
    <w:rsid w:val="003A0174"/>
    <w:rsid w:val="003A071B"/>
    <w:rsid w:val="003A1297"/>
    <w:rsid w:val="003A17EC"/>
    <w:rsid w:val="003A18D2"/>
    <w:rsid w:val="003A1B59"/>
    <w:rsid w:val="003A2520"/>
    <w:rsid w:val="003A2628"/>
    <w:rsid w:val="003A2789"/>
    <w:rsid w:val="003A2B1B"/>
    <w:rsid w:val="003A3472"/>
    <w:rsid w:val="003A39B7"/>
    <w:rsid w:val="003A4FF3"/>
    <w:rsid w:val="003A5890"/>
    <w:rsid w:val="003A5943"/>
    <w:rsid w:val="003A65CD"/>
    <w:rsid w:val="003A68B5"/>
    <w:rsid w:val="003A69BB"/>
    <w:rsid w:val="003A7B71"/>
    <w:rsid w:val="003A7EF7"/>
    <w:rsid w:val="003B01A4"/>
    <w:rsid w:val="003B01BE"/>
    <w:rsid w:val="003B0D7A"/>
    <w:rsid w:val="003B1189"/>
    <w:rsid w:val="003B133A"/>
    <w:rsid w:val="003B2C5C"/>
    <w:rsid w:val="003B3646"/>
    <w:rsid w:val="003B3AD6"/>
    <w:rsid w:val="003B4828"/>
    <w:rsid w:val="003B4CF8"/>
    <w:rsid w:val="003B613D"/>
    <w:rsid w:val="003B66EC"/>
    <w:rsid w:val="003B6835"/>
    <w:rsid w:val="003B68CE"/>
    <w:rsid w:val="003B6A24"/>
    <w:rsid w:val="003B73A3"/>
    <w:rsid w:val="003B79BE"/>
    <w:rsid w:val="003C1487"/>
    <w:rsid w:val="003C2373"/>
    <w:rsid w:val="003C2920"/>
    <w:rsid w:val="003C3FE4"/>
    <w:rsid w:val="003C3FFA"/>
    <w:rsid w:val="003C45BE"/>
    <w:rsid w:val="003C4D7F"/>
    <w:rsid w:val="003C50C8"/>
    <w:rsid w:val="003C526D"/>
    <w:rsid w:val="003C60D4"/>
    <w:rsid w:val="003C6AAF"/>
    <w:rsid w:val="003C6B22"/>
    <w:rsid w:val="003C6EE0"/>
    <w:rsid w:val="003C72B2"/>
    <w:rsid w:val="003D02B7"/>
    <w:rsid w:val="003D0613"/>
    <w:rsid w:val="003D0BCB"/>
    <w:rsid w:val="003D2578"/>
    <w:rsid w:val="003D2C16"/>
    <w:rsid w:val="003D4B65"/>
    <w:rsid w:val="003D4ED5"/>
    <w:rsid w:val="003D78E6"/>
    <w:rsid w:val="003D7D91"/>
    <w:rsid w:val="003E0129"/>
    <w:rsid w:val="003E06DF"/>
    <w:rsid w:val="003E1B2A"/>
    <w:rsid w:val="003E1C31"/>
    <w:rsid w:val="003E2221"/>
    <w:rsid w:val="003E224B"/>
    <w:rsid w:val="003E4258"/>
    <w:rsid w:val="003E4434"/>
    <w:rsid w:val="003E555A"/>
    <w:rsid w:val="003E55C4"/>
    <w:rsid w:val="003E573D"/>
    <w:rsid w:val="003E5ED4"/>
    <w:rsid w:val="003E5F02"/>
    <w:rsid w:val="003E5F33"/>
    <w:rsid w:val="003E627F"/>
    <w:rsid w:val="003E6D84"/>
    <w:rsid w:val="003E7C5A"/>
    <w:rsid w:val="003E7FC3"/>
    <w:rsid w:val="003F0799"/>
    <w:rsid w:val="003F07FB"/>
    <w:rsid w:val="003F0C5C"/>
    <w:rsid w:val="003F0EE9"/>
    <w:rsid w:val="003F1351"/>
    <w:rsid w:val="003F19BC"/>
    <w:rsid w:val="003F1B37"/>
    <w:rsid w:val="003F23DF"/>
    <w:rsid w:val="003F24DA"/>
    <w:rsid w:val="003F2A29"/>
    <w:rsid w:val="003F2A55"/>
    <w:rsid w:val="003F2A75"/>
    <w:rsid w:val="003F2FF4"/>
    <w:rsid w:val="003F32E4"/>
    <w:rsid w:val="003F3733"/>
    <w:rsid w:val="003F3E82"/>
    <w:rsid w:val="003F6A4B"/>
    <w:rsid w:val="003F6CA0"/>
    <w:rsid w:val="003F6CA2"/>
    <w:rsid w:val="003F71BA"/>
    <w:rsid w:val="003F7A23"/>
    <w:rsid w:val="0040053F"/>
    <w:rsid w:val="00401F02"/>
    <w:rsid w:val="004029BD"/>
    <w:rsid w:val="00402B56"/>
    <w:rsid w:val="004033B5"/>
    <w:rsid w:val="0040356B"/>
    <w:rsid w:val="00403F04"/>
    <w:rsid w:val="00404AC5"/>
    <w:rsid w:val="00405261"/>
    <w:rsid w:val="004052EB"/>
    <w:rsid w:val="004057BA"/>
    <w:rsid w:val="00405C07"/>
    <w:rsid w:val="00405C8C"/>
    <w:rsid w:val="00405E3B"/>
    <w:rsid w:val="00406FD9"/>
    <w:rsid w:val="0040717B"/>
    <w:rsid w:val="0040744A"/>
    <w:rsid w:val="004077EA"/>
    <w:rsid w:val="00407933"/>
    <w:rsid w:val="00407FDF"/>
    <w:rsid w:val="004100B5"/>
    <w:rsid w:val="004119D7"/>
    <w:rsid w:val="00411AF8"/>
    <w:rsid w:val="00412F0F"/>
    <w:rsid w:val="00412FC2"/>
    <w:rsid w:val="0041303D"/>
    <w:rsid w:val="004157AA"/>
    <w:rsid w:val="00415FAF"/>
    <w:rsid w:val="00416144"/>
    <w:rsid w:val="00416629"/>
    <w:rsid w:val="00416AED"/>
    <w:rsid w:val="0041703E"/>
    <w:rsid w:val="00417242"/>
    <w:rsid w:val="00417BE0"/>
    <w:rsid w:val="00420956"/>
    <w:rsid w:val="0042167C"/>
    <w:rsid w:val="00421BF1"/>
    <w:rsid w:val="00421DF6"/>
    <w:rsid w:val="0042241D"/>
    <w:rsid w:val="00422B48"/>
    <w:rsid w:val="00423176"/>
    <w:rsid w:val="004253A2"/>
    <w:rsid w:val="00425562"/>
    <w:rsid w:val="00425C5B"/>
    <w:rsid w:val="00425FA4"/>
    <w:rsid w:val="004260F2"/>
    <w:rsid w:val="004271A0"/>
    <w:rsid w:val="00427770"/>
    <w:rsid w:val="00427A23"/>
    <w:rsid w:val="00427D2A"/>
    <w:rsid w:val="0043089F"/>
    <w:rsid w:val="0043095C"/>
    <w:rsid w:val="00430D25"/>
    <w:rsid w:val="004329BF"/>
    <w:rsid w:val="0043320E"/>
    <w:rsid w:val="00433C49"/>
    <w:rsid w:val="00434326"/>
    <w:rsid w:val="0043536A"/>
    <w:rsid w:val="00435B5D"/>
    <w:rsid w:val="00435CDB"/>
    <w:rsid w:val="00436603"/>
    <w:rsid w:val="00437715"/>
    <w:rsid w:val="00437A8F"/>
    <w:rsid w:val="004412C9"/>
    <w:rsid w:val="004413F2"/>
    <w:rsid w:val="004421CB"/>
    <w:rsid w:val="0044249E"/>
    <w:rsid w:val="00442500"/>
    <w:rsid w:val="00442C3E"/>
    <w:rsid w:val="00443C3A"/>
    <w:rsid w:val="00444733"/>
    <w:rsid w:val="0044584D"/>
    <w:rsid w:val="00445A62"/>
    <w:rsid w:val="0044647F"/>
    <w:rsid w:val="004465E1"/>
    <w:rsid w:val="00446814"/>
    <w:rsid w:val="004468E4"/>
    <w:rsid w:val="00447107"/>
    <w:rsid w:val="0044711A"/>
    <w:rsid w:val="00447B14"/>
    <w:rsid w:val="00447E66"/>
    <w:rsid w:val="004500D0"/>
    <w:rsid w:val="00450C53"/>
    <w:rsid w:val="00450E0C"/>
    <w:rsid w:val="00453004"/>
    <w:rsid w:val="004530F0"/>
    <w:rsid w:val="00453253"/>
    <w:rsid w:val="0045369B"/>
    <w:rsid w:val="00453C96"/>
    <w:rsid w:val="00453CE6"/>
    <w:rsid w:val="00454A54"/>
    <w:rsid w:val="00455047"/>
    <w:rsid w:val="0045523A"/>
    <w:rsid w:val="00455D58"/>
    <w:rsid w:val="00455E97"/>
    <w:rsid w:val="00456205"/>
    <w:rsid w:val="0045631E"/>
    <w:rsid w:val="00456EAF"/>
    <w:rsid w:val="004578B6"/>
    <w:rsid w:val="0046057D"/>
    <w:rsid w:val="004606FB"/>
    <w:rsid w:val="00460B74"/>
    <w:rsid w:val="004620A7"/>
    <w:rsid w:val="004633D6"/>
    <w:rsid w:val="00463756"/>
    <w:rsid w:val="00464208"/>
    <w:rsid w:val="004649C5"/>
    <w:rsid w:val="00464F39"/>
    <w:rsid w:val="00466555"/>
    <w:rsid w:val="00466AB3"/>
    <w:rsid w:val="00466AF5"/>
    <w:rsid w:val="0046722E"/>
    <w:rsid w:val="004672A5"/>
    <w:rsid w:val="004702EE"/>
    <w:rsid w:val="00470816"/>
    <w:rsid w:val="00470E63"/>
    <w:rsid w:val="00470F57"/>
    <w:rsid w:val="00471609"/>
    <w:rsid w:val="004731DF"/>
    <w:rsid w:val="00473A5F"/>
    <w:rsid w:val="00474A04"/>
    <w:rsid w:val="004750E0"/>
    <w:rsid w:val="00475671"/>
    <w:rsid w:val="004758EC"/>
    <w:rsid w:val="00475D6C"/>
    <w:rsid w:val="0047629F"/>
    <w:rsid w:val="00477782"/>
    <w:rsid w:val="00477F44"/>
    <w:rsid w:val="004817C6"/>
    <w:rsid w:val="00481CC8"/>
    <w:rsid w:val="00481D67"/>
    <w:rsid w:val="00481E92"/>
    <w:rsid w:val="0048324C"/>
    <w:rsid w:val="0048388F"/>
    <w:rsid w:val="004838F3"/>
    <w:rsid w:val="00483F4F"/>
    <w:rsid w:val="00487760"/>
    <w:rsid w:val="00487D7A"/>
    <w:rsid w:val="0049007F"/>
    <w:rsid w:val="00492297"/>
    <w:rsid w:val="00492710"/>
    <w:rsid w:val="00492ED2"/>
    <w:rsid w:val="004941DA"/>
    <w:rsid w:val="00495235"/>
    <w:rsid w:val="004955BE"/>
    <w:rsid w:val="00495E17"/>
    <w:rsid w:val="004961F8"/>
    <w:rsid w:val="004963FB"/>
    <w:rsid w:val="00496942"/>
    <w:rsid w:val="00497A24"/>
    <w:rsid w:val="004A05FB"/>
    <w:rsid w:val="004A1EBF"/>
    <w:rsid w:val="004A2B4B"/>
    <w:rsid w:val="004A347E"/>
    <w:rsid w:val="004A349F"/>
    <w:rsid w:val="004A362C"/>
    <w:rsid w:val="004A3F68"/>
    <w:rsid w:val="004A4669"/>
    <w:rsid w:val="004A479F"/>
    <w:rsid w:val="004A4BA1"/>
    <w:rsid w:val="004A4BB7"/>
    <w:rsid w:val="004A5408"/>
    <w:rsid w:val="004A54AD"/>
    <w:rsid w:val="004A5749"/>
    <w:rsid w:val="004A58D2"/>
    <w:rsid w:val="004A5A96"/>
    <w:rsid w:val="004A6457"/>
    <w:rsid w:val="004A697E"/>
    <w:rsid w:val="004A7C52"/>
    <w:rsid w:val="004A7EA8"/>
    <w:rsid w:val="004B00AE"/>
    <w:rsid w:val="004B07A1"/>
    <w:rsid w:val="004B0D92"/>
    <w:rsid w:val="004B0EB9"/>
    <w:rsid w:val="004B1188"/>
    <w:rsid w:val="004B1B5F"/>
    <w:rsid w:val="004B1C75"/>
    <w:rsid w:val="004B1F8A"/>
    <w:rsid w:val="004B2D7E"/>
    <w:rsid w:val="004B3F28"/>
    <w:rsid w:val="004B4DD2"/>
    <w:rsid w:val="004B4DE3"/>
    <w:rsid w:val="004B571B"/>
    <w:rsid w:val="004B78A4"/>
    <w:rsid w:val="004B7CA2"/>
    <w:rsid w:val="004B7F5B"/>
    <w:rsid w:val="004C02D4"/>
    <w:rsid w:val="004C070B"/>
    <w:rsid w:val="004C1735"/>
    <w:rsid w:val="004C19CC"/>
    <w:rsid w:val="004C1CAB"/>
    <w:rsid w:val="004C236A"/>
    <w:rsid w:val="004C26A0"/>
    <w:rsid w:val="004C34E3"/>
    <w:rsid w:val="004C3634"/>
    <w:rsid w:val="004C3F95"/>
    <w:rsid w:val="004C47BC"/>
    <w:rsid w:val="004C6547"/>
    <w:rsid w:val="004C7C74"/>
    <w:rsid w:val="004C7D7E"/>
    <w:rsid w:val="004C7EAE"/>
    <w:rsid w:val="004D059B"/>
    <w:rsid w:val="004D075E"/>
    <w:rsid w:val="004D0932"/>
    <w:rsid w:val="004D1FD7"/>
    <w:rsid w:val="004D375B"/>
    <w:rsid w:val="004D3F7A"/>
    <w:rsid w:val="004D3FDE"/>
    <w:rsid w:val="004D4259"/>
    <w:rsid w:val="004D4296"/>
    <w:rsid w:val="004D496C"/>
    <w:rsid w:val="004D4EDB"/>
    <w:rsid w:val="004D5D92"/>
    <w:rsid w:val="004D6894"/>
    <w:rsid w:val="004D69E4"/>
    <w:rsid w:val="004D7B5A"/>
    <w:rsid w:val="004E087C"/>
    <w:rsid w:val="004E1130"/>
    <w:rsid w:val="004E1B38"/>
    <w:rsid w:val="004E2511"/>
    <w:rsid w:val="004E2D20"/>
    <w:rsid w:val="004E32CC"/>
    <w:rsid w:val="004E3722"/>
    <w:rsid w:val="004E372F"/>
    <w:rsid w:val="004E3A31"/>
    <w:rsid w:val="004E3C62"/>
    <w:rsid w:val="004E4A24"/>
    <w:rsid w:val="004E5AC3"/>
    <w:rsid w:val="004E5E25"/>
    <w:rsid w:val="004E676C"/>
    <w:rsid w:val="004E6814"/>
    <w:rsid w:val="004E6A7A"/>
    <w:rsid w:val="004E6C4C"/>
    <w:rsid w:val="004E6CF7"/>
    <w:rsid w:val="004E6D48"/>
    <w:rsid w:val="004F03C3"/>
    <w:rsid w:val="004F0C20"/>
    <w:rsid w:val="004F1C04"/>
    <w:rsid w:val="004F2546"/>
    <w:rsid w:val="004F2CFF"/>
    <w:rsid w:val="004F31B1"/>
    <w:rsid w:val="004F3907"/>
    <w:rsid w:val="004F5542"/>
    <w:rsid w:val="004F5823"/>
    <w:rsid w:val="004F5C9C"/>
    <w:rsid w:val="004F6314"/>
    <w:rsid w:val="004F6CA9"/>
    <w:rsid w:val="004F7B04"/>
    <w:rsid w:val="005000BA"/>
    <w:rsid w:val="00500365"/>
    <w:rsid w:val="005014C1"/>
    <w:rsid w:val="00501549"/>
    <w:rsid w:val="00501F84"/>
    <w:rsid w:val="00501F86"/>
    <w:rsid w:val="005027C1"/>
    <w:rsid w:val="00502933"/>
    <w:rsid w:val="0050360D"/>
    <w:rsid w:val="0050360E"/>
    <w:rsid w:val="005039CC"/>
    <w:rsid w:val="00503F49"/>
    <w:rsid w:val="005042F2"/>
    <w:rsid w:val="00504462"/>
    <w:rsid w:val="00504EE8"/>
    <w:rsid w:val="00505492"/>
    <w:rsid w:val="00506271"/>
    <w:rsid w:val="00506EE4"/>
    <w:rsid w:val="00507415"/>
    <w:rsid w:val="005076B4"/>
    <w:rsid w:val="00510093"/>
    <w:rsid w:val="005103B1"/>
    <w:rsid w:val="00510C43"/>
    <w:rsid w:val="0051122A"/>
    <w:rsid w:val="00511A99"/>
    <w:rsid w:val="0051235A"/>
    <w:rsid w:val="00512627"/>
    <w:rsid w:val="00512D90"/>
    <w:rsid w:val="00513196"/>
    <w:rsid w:val="00513232"/>
    <w:rsid w:val="00513650"/>
    <w:rsid w:val="00514EA6"/>
    <w:rsid w:val="0051518B"/>
    <w:rsid w:val="0051524D"/>
    <w:rsid w:val="00515449"/>
    <w:rsid w:val="00515691"/>
    <w:rsid w:val="005157B6"/>
    <w:rsid w:val="0051592B"/>
    <w:rsid w:val="00516630"/>
    <w:rsid w:val="00517607"/>
    <w:rsid w:val="00517A5A"/>
    <w:rsid w:val="0052006B"/>
    <w:rsid w:val="00520A46"/>
    <w:rsid w:val="00521CBD"/>
    <w:rsid w:val="005223FD"/>
    <w:rsid w:val="0052270C"/>
    <w:rsid w:val="00523DE8"/>
    <w:rsid w:val="005244B3"/>
    <w:rsid w:val="005253AB"/>
    <w:rsid w:val="0052546B"/>
    <w:rsid w:val="00527174"/>
    <w:rsid w:val="005302DB"/>
    <w:rsid w:val="00530D5F"/>
    <w:rsid w:val="00531B22"/>
    <w:rsid w:val="00532845"/>
    <w:rsid w:val="00532921"/>
    <w:rsid w:val="00532A98"/>
    <w:rsid w:val="00532C9D"/>
    <w:rsid w:val="00532CD1"/>
    <w:rsid w:val="00533866"/>
    <w:rsid w:val="005348A6"/>
    <w:rsid w:val="00534B76"/>
    <w:rsid w:val="00534FC3"/>
    <w:rsid w:val="0053505B"/>
    <w:rsid w:val="00535266"/>
    <w:rsid w:val="005352F8"/>
    <w:rsid w:val="00535BEE"/>
    <w:rsid w:val="00535C62"/>
    <w:rsid w:val="005368B1"/>
    <w:rsid w:val="00536C8C"/>
    <w:rsid w:val="00536D6F"/>
    <w:rsid w:val="00536DD4"/>
    <w:rsid w:val="005375C3"/>
    <w:rsid w:val="00537A4B"/>
    <w:rsid w:val="00540224"/>
    <w:rsid w:val="005403B6"/>
    <w:rsid w:val="00540D67"/>
    <w:rsid w:val="005414D9"/>
    <w:rsid w:val="0054191B"/>
    <w:rsid w:val="00541A9E"/>
    <w:rsid w:val="005420CE"/>
    <w:rsid w:val="0054299F"/>
    <w:rsid w:val="00542CAF"/>
    <w:rsid w:val="00542E81"/>
    <w:rsid w:val="0054302A"/>
    <w:rsid w:val="00543507"/>
    <w:rsid w:val="005446F9"/>
    <w:rsid w:val="0054497D"/>
    <w:rsid w:val="005479BD"/>
    <w:rsid w:val="00550184"/>
    <w:rsid w:val="00550537"/>
    <w:rsid w:val="00550615"/>
    <w:rsid w:val="00550934"/>
    <w:rsid w:val="00550FD9"/>
    <w:rsid w:val="0055141A"/>
    <w:rsid w:val="00551B05"/>
    <w:rsid w:val="005522F3"/>
    <w:rsid w:val="00552607"/>
    <w:rsid w:val="005526E0"/>
    <w:rsid w:val="00552A33"/>
    <w:rsid w:val="00552E23"/>
    <w:rsid w:val="00552F21"/>
    <w:rsid w:val="00553064"/>
    <w:rsid w:val="0055324A"/>
    <w:rsid w:val="005536B6"/>
    <w:rsid w:val="005539A8"/>
    <w:rsid w:val="005551CB"/>
    <w:rsid w:val="00556BBE"/>
    <w:rsid w:val="00557656"/>
    <w:rsid w:val="00557EC9"/>
    <w:rsid w:val="00560905"/>
    <w:rsid w:val="00561329"/>
    <w:rsid w:val="00561E82"/>
    <w:rsid w:val="00562AA8"/>
    <w:rsid w:val="00562D81"/>
    <w:rsid w:val="0056300E"/>
    <w:rsid w:val="0056355B"/>
    <w:rsid w:val="0056451E"/>
    <w:rsid w:val="00564C93"/>
    <w:rsid w:val="005650D2"/>
    <w:rsid w:val="005654EA"/>
    <w:rsid w:val="00565B15"/>
    <w:rsid w:val="00565D47"/>
    <w:rsid w:val="00567D17"/>
    <w:rsid w:val="00567FBB"/>
    <w:rsid w:val="00571675"/>
    <w:rsid w:val="00571979"/>
    <w:rsid w:val="005725F6"/>
    <w:rsid w:val="005733C7"/>
    <w:rsid w:val="005740B1"/>
    <w:rsid w:val="0057431B"/>
    <w:rsid w:val="005746E1"/>
    <w:rsid w:val="00574735"/>
    <w:rsid w:val="005749BE"/>
    <w:rsid w:val="005758D1"/>
    <w:rsid w:val="00577075"/>
    <w:rsid w:val="005772BE"/>
    <w:rsid w:val="00580C1F"/>
    <w:rsid w:val="00580E93"/>
    <w:rsid w:val="0058203C"/>
    <w:rsid w:val="00582976"/>
    <w:rsid w:val="00582FA4"/>
    <w:rsid w:val="005832CD"/>
    <w:rsid w:val="00583787"/>
    <w:rsid w:val="005842FF"/>
    <w:rsid w:val="00584973"/>
    <w:rsid w:val="00584DAD"/>
    <w:rsid w:val="005850E8"/>
    <w:rsid w:val="00585965"/>
    <w:rsid w:val="005866DA"/>
    <w:rsid w:val="00586D05"/>
    <w:rsid w:val="0058716B"/>
    <w:rsid w:val="005878B8"/>
    <w:rsid w:val="00587C1F"/>
    <w:rsid w:val="005906E6"/>
    <w:rsid w:val="00590983"/>
    <w:rsid w:val="00590B40"/>
    <w:rsid w:val="00590D0C"/>
    <w:rsid w:val="00591683"/>
    <w:rsid w:val="00591FC5"/>
    <w:rsid w:val="0059264D"/>
    <w:rsid w:val="00592ECC"/>
    <w:rsid w:val="00593198"/>
    <w:rsid w:val="00593B00"/>
    <w:rsid w:val="005956AD"/>
    <w:rsid w:val="00595962"/>
    <w:rsid w:val="00596B36"/>
    <w:rsid w:val="00597C1B"/>
    <w:rsid w:val="00597F74"/>
    <w:rsid w:val="005A00A4"/>
    <w:rsid w:val="005A06BB"/>
    <w:rsid w:val="005A0A35"/>
    <w:rsid w:val="005A1127"/>
    <w:rsid w:val="005A24DF"/>
    <w:rsid w:val="005A254C"/>
    <w:rsid w:val="005A2A2E"/>
    <w:rsid w:val="005A315E"/>
    <w:rsid w:val="005A3E5B"/>
    <w:rsid w:val="005A432F"/>
    <w:rsid w:val="005A4CB8"/>
    <w:rsid w:val="005A4E98"/>
    <w:rsid w:val="005A617B"/>
    <w:rsid w:val="005A69B2"/>
    <w:rsid w:val="005A736E"/>
    <w:rsid w:val="005B00CF"/>
    <w:rsid w:val="005B03C9"/>
    <w:rsid w:val="005B0DBA"/>
    <w:rsid w:val="005B2D93"/>
    <w:rsid w:val="005B2F99"/>
    <w:rsid w:val="005B39D3"/>
    <w:rsid w:val="005B3C69"/>
    <w:rsid w:val="005B3F0A"/>
    <w:rsid w:val="005B427F"/>
    <w:rsid w:val="005B44F0"/>
    <w:rsid w:val="005B45A0"/>
    <w:rsid w:val="005B48D5"/>
    <w:rsid w:val="005B523D"/>
    <w:rsid w:val="005B6214"/>
    <w:rsid w:val="005B64CE"/>
    <w:rsid w:val="005B66D3"/>
    <w:rsid w:val="005B6BC6"/>
    <w:rsid w:val="005B6E05"/>
    <w:rsid w:val="005B744C"/>
    <w:rsid w:val="005B7BAD"/>
    <w:rsid w:val="005B7FF9"/>
    <w:rsid w:val="005C0A4A"/>
    <w:rsid w:val="005C156C"/>
    <w:rsid w:val="005C1673"/>
    <w:rsid w:val="005C21A9"/>
    <w:rsid w:val="005C296A"/>
    <w:rsid w:val="005C377C"/>
    <w:rsid w:val="005C37F9"/>
    <w:rsid w:val="005C4606"/>
    <w:rsid w:val="005C4DFC"/>
    <w:rsid w:val="005C530E"/>
    <w:rsid w:val="005C571A"/>
    <w:rsid w:val="005C5FD5"/>
    <w:rsid w:val="005C68AA"/>
    <w:rsid w:val="005C762D"/>
    <w:rsid w:val="005C789B"/>
    <w:rsid w:val="005C7A73"/>
    <w:rsid w:val="005C7E04"/>
    <w:rsid w:val="005D000B"/>
    <w:rsid w:val="005D0648"/>
    <w:rsid w:val="005D0AE2"/>
    <w:rsid w:val="005D10FC"/>
    <w:rsid w:val="005D12A2"/>
    <w:rsid w:val="005D1BAD"/>
    <w:rsid w:val="005D1E51"/>
    <w:rsid w:val="005D1E9B"/>
    <w:rsid w:val="005D23D3"/>
    <w:rsid w:val="005D319F"/>
    <w:rsid w:val="005D3510"/>
    <w:rsid w:val="005D3525"/>
    <w:rsid w:val="005D362F"/>
    <w:rsid w:val="005D364F"/>
    <w:rsid w:val="005D46B3"/>
    <w:rsid w:val="005D4FA5"/>
    <w:rsid w:val="005D551E"/>
    <w:rsid w:val="005D68CB"/>
    <w:rsid w:val="005E0BBF"/>
    <w:rsid w:val="005E0FBE"/>
    <w:rsid w:val="005E1A5B"/>
    <w:rsid w:val="005E23AE"/>
    <w:rsid w:val="005E27B1"/>
    <w:rsid w:val="005E2B60"/>
    <w:rsid w:val="005E2BDC"/>
    <w:rsid w:val="005E2C1E"/>
    <w:rsid w:val="005E3BD3"/>
    <w:rsid w:val="005E4100"/>
    <w:rsid w:val="005E4367"/>
    <w:rsid w:val="005E481A"/>
    <w:rsid w:val="005E4A71"/>
    <w:rsid w:val="005E4BF7"/>
    <w:rsid w:val="005E4C1A"/>
    <w:rsid w:val="005E4F77"/>
    <w:rsid w:val="005E5143"/>
    <w:rsid w:val="005E606F"/>
    <w:rsid w:val="005E723F"/>
    <w:rsid w:val="005E74AD"/>
    <w:rsid w:val="005F01E3"/>
    <w:rsid w:val="005F0238"/>
    <w:rsid w:val="005F04E3"/>
    <w:rsid w:val="005F0CF2"/>
    <w:rsid w:val="005F0E59"/>
    <w:rsid w:val="005F1E7C"/>
    <w:rsid w:val="005F20C7"/>
    <w:rsid w:val="005F268D"/>
    <w:rsid w:val="005F3193"/>
    <w:rsid w:val="005F3EE2"/>
    <w:rsid w:val="005F415F"/>
    <w:rsid w:val="005F4654"/>
    <w:rsid w:val="005F5C01"/>
    <w:rsid w:val="005F5D03"/>
    <w:rsid w:val="005F6087"/>
    <w:rsid w:val="006005A9"/>
    <w:rsid w:val="00600E4B"/>
    <w:rsid w:val="0060141A"/>
    <w:rsid w:val="006017C3"/>
    <w:rsid w:val="00602025"/>
    <w:rsid w:val="00602616"/>
    <w:rsid w:val="006028DF"/>
    <w:rsid w:val="00602A42"/>
    <w:rsid w:val="00603861"/>
    <w:rsid w:val="00603B87"/>
    <w:rsid w:val="006041AC"/>
    <w:rsid w:val="00605A56"/>
    <w:rsid w:val="00605A75"/>
    <w:rsid w:val="00606264"/>
    <w:rsid w:val="006064D2"/>
    <w:rsid w:val="00606F19"/>
    <w:rsid w:val="00607139"/>
    <w:rsid w:val="006101D4"/>
    <w:rsid w:val="00610640"/>
    <w:rsid w:val="006115E3"/>
    <w:rsid w:val="00611962"/>
    <w:rsid w:val="00611C4D"/>
    <w:rsid w:val="00612A52"/>
    <w:rsid w:val="00612F9A"/>
    <w:rsid w:val="00613499"/>
    <w:rsid w:val="006140D5"/>
    <w:rsid w:val="00614620"/>
    <w:rsid w:val="00614B09"/>
    <w:rsid w:val="00615630"/>
    <w:rsid w:val="006161B3"/>
    <w:rsid w:val="0061649F"/>
    <w:rsid w:val="00616588"/>
    <w:rsid w:val="00616AD6"/>
    <w:rsid w:val="0061787D"/>
    <w:rsid w:val="00617926"/>
    <w:rsid w:val="00617BD2"/>
    <w:rsid w:val="00617D07"/>
    <w:rsid w:val="00621562"/>
    <w:rsid w:val="00621A5A"/>
    <w:rsid w:val="00621EF1"/>
    <w:rsid w:val="0062217D"/>
    <w:rsid w:val="006222FC"/>
    <w:rsid w:val="0062301D"/>
    <w:rsid w:val="00624493"/>
    <w:rsid w:val="00624895"/>
    <w:rsid w:val="006267DA"/>
    <w:rsid w:val="00626A9E"/>
    <w:rsid w:val="006300C4"/>
    <w:rsid w:val="00630581"/>
    <w:rsid w:val="00630F60"/>
    <w:rsid w:val="006315E4"/>
    <w:rsid w:val="006318A3"/>
    <w:rsid w:val="00631F18"/>
    <w:rsid w:val="006320E4"/>
    <w:rsid w:val="006342ED"/>
    <w:rsid w:val="00634415"/>
    <w:rsid w:val="00635ACA"/>
    <w:rsid w:val="00635C28"/>
    <w:rsid w:val="00636396"/>
    <w:rsid w:val="00636CC3"/>
    <w:rsid w:val="0064013A"/>
    <w:rsid w:val="006402F9"/>
    <w:rsid w:val="0064042C"/>
    <w:rsid w:val="006404F7"/>
    <w:rsid w:val="00641221"/>
    <w:rsid w:val="006413C7"/>
    <w:rsid w:val="0064152A"/>
    <w:rsid w:val="00642835"/>
    <w:rsid w:val="00642BFE"/>
    <w:rsid w:val="00642F18"/>
    <w:rsid w:val="00643221"/>
    <w:rsid w:val="006453E3"/>
    <w:rsid w:val="006455C8"/>
    <w:rsid w:val="00645F7D"/>
    <w:rsid w:val="00646D30"/>
    <w:rsid w:val="00647909"/>
    <w:rsid w:val="0065118F"/>
    <w:rsid w:val="00652AAC"/>
    <w:rsid w:val="00653107"/>
    <w:rsid w:val="00653952"/>
    <w:rsid w:val="006544A8"/>
    <w:rsid w:val="00654924"/>
    <w:rsid w:val="00655E42"/>
    <w:rsid w:val="00656238"/>
    <w:rsid w:val="00656321"/>
    <w:rsid w:val="00656A5C"/>
    <w:rsid w:val="00657281"/>
    <w:rsid w:val="00657CDE"/>
    <w:rsid w:val="00657EDD"/>
    <w:rsid w:val="00657F9F"/>
    <w:rsid w:val="006611A8"/>
    <w:rsid w:val="0066133B"/>
    <w:rsid w:val="00662337"/>
    <w:rsid w:val="00662650"/>
    <w:rsid w:val="00662C19"/>
    <w:rsid w:val="00663823"/>
    <w:rsid w:val="00663C02"/>
    <w:rsid w:val="0066499E"/>
    <w:rsid w:val="006651F6"/>
    <w:rsid w:val="00665B0A"/>
    <w:rsid w:val="00665C24"/>
    <w:rsid w:val="00665C65"/>
    <w:rsid w:val="00666581"/>
    <w:rsid w:val="00666810"/>
    <w:rsid w:val="00666FB8"/>
    <w:rsid w:val="0067161A"/>
    <w:rsid w:val="00671FB2"/>
    <w:rsid w:val="00672017"/>
    <w:rsid w:val="00672955"/>
    <w:rsid w:val="00672EBF"/>
    <w:rsid w:val="00673214"/>
    <w:rsid w:val="00674A5D"/>
    <w:rsid w:val="00674F11"/>
    <w:rsid w:val="00675016"/>
    <w:rsid w:val="00675174"/>
    <w:rsid w:val="00675362"/>
    <w:rsid w:val="00675503"/>
    <w:rsid w:val="0067616F"/>
    <w:rsid w:val="00676AD3"/>
    <w:rsid w:val="00677ABE"/>
    <w:rsid w:val="00677BC9"/>
    <w:rsid w:val="00680288"/>
    <w:rsid w:val="00680304"/>
    <w:rsid w:val="00681179"/>
    <w:rsid w:val="00681484"/>
    <w:rsid w:val="00681F9C"/>
    <w:rsid w:val="0068386F"/>
    <w:rsid w:val="006839DD"/>
    <w:rsid w:val="00683AE8"/>
    <w:rsid w:val="00684615"/>
    <w:rsid w:val="0068517C"/>
    <w:rsid w:val="00685571"/>
    <w:rsid w:val="0068604C"/>
    <w:rsid w:val="00686392"/>
    <w:rsid w:val="006864E3"/>
    <w:rsid w:val="00686964"/>
    <w:rsid w:val="00686A20"/>
    <w:rsid w:val="0068728B"/>
    <w:rsid w:val="006876BE"/>
    <w:rsid w:val="00690214"/>
    <w:rsid w:val="0069033E"/>
    <w:rsid w:val="0069076B"/>
    <w:rsid w:val="006915FE"/>
    <w:rsid w:val="00691930"/>
    <w:rsid w:val="00692EE8"/>
    <w:rsid w:val="0069331C"/>
    <w:rsid w:val="0069355E"/>
    <w:rsid w:val="00693CDD"/>
    <w:rsid w:val="00694044"/>
    <w:rsid w:val="00694D5C"/>
    <w:rsid w:val="00695756"/>
    <w:rsid w:val="006959B6"/>
    <w:rsid w:val="00695AEF"/>
    <w:rsid w:val="00695CF7"/>
    <w:rsid w:val="006A01B2"/>
    <w:rsid w:val="006A087B"/>
    <w:rsid w:val="006A10B6"/>
    <w:rsid w:val="006A2E56"/>
    <w:rsid w:val="006A3DD7"/>
    <w:rsid w:val="006A4642"/>
    <w:rsid w:val="006A5D8A"/>
    <w:rsid w:val="006A5E74"/>
    <w:rsid w:val="006A6D2C"/>
    <w:rsid w:val="006A74EA"/>
    <w:rsid w:val="006A796F"/>
    <w:rsid w:val="006A7B64"/>
    <w:rsid w:val="006A7E0E"/>
    <w:rsid w:val="006B142F"/>
    <w:rsid w:val="006B23AB"/>
    <w:rsid w:val="006B291D"/>
    <w:rsid w:val="006B2935"/>
    <w:rsid w:val="006B29E5"/>
    <w:rsid w:val="006B3298"/>
    <w:rsid w:val="006B3458"/>
    <w:rsid w:val="006B37D5"/>
    <w:rsid w:val="006B38D4"/>
    <w:rsid w:val="006B3B30"/>
    <w:rsid w:val="006B3C08"/>
    <w:rsid w:val="006B403D"/>
    <w:rsid w:val="006B4191"/>
    <w:rsid w:val="006B4551"/>
    <w:rsid w:val="006B51BE"/>
    <w:rsid w:val="006B55C1"/>
    <w:rsid w:val="006B58DC"/>
    <w:rsid w:val="006B593C"/>
    <w:rsid w:val="006B7842"/>
    <w:rsid w:val="006C0568"/>
    <w:rsid w:val="006C15AC"/>
    <w:rsid w:val="006C1AE5"/>
    <w:rsid w:val="006C1C41"/>
    <w:rsid w:val="006C2DB8"/>
    <w:rsid w:val="006C304F"/>
    <w:rsid w:val="006C3E52"/>
    <w:rsid w:val="006C4F17"/>
    <w:rsid w:val="006C5BD5"/>
    <w:rsid w:val="006C5E99"/>
    <w:rsid w:val="006C60A5"/>
    <w:rsid w:val="006C60DE"/>
    <w:rsid w:val="006C6638"/>
    <w:rsid w:val="006C7792"/>
    <w:rsid w:val="006C784D"/>
    <w:rsid w:val="006D1690"/>
    <w:rsid w:val="006D1B99"/>
    <w:rsid w:val="006D1D13"/>
    <w:rsid w:val="006D2EEC"/>
    <w:rsid w:val="006D345C"/>
    <w:rsid w:val="006D379B"/>
    <w:rsid w:val="006D4700"/>
    <w:rsid w:val="006D5AC8"/>
    <w:rsid w:val="006D7577"/>
    <w:rsid w:val="006E0172"/>
    <w:rsid w:val="006E04DE"/>
    <w:rsid w:val="006E1CF3"/>
    <w:rsid w:val="006E37D2"/>
    <w:rsid w:val="006E4E44"/>
    <w:rsid w:val="006E5932"/>
    <w:rsid w:val="006E6B87"/>
    <w:rsid w:val="006E75EE"/>
    <w:rsid w:val="006E7908"/>
    <w:rsid w:val="006F0BCD"/>
    <w:rsid w:val="006F14A7"/>
    <w:rsid w:val="006F183E"/>
    <w:rsid w:val="006F3565"/>
    <w:rsid w:val="006F37FA"/>
    <w:rsid w:val="006F3CA1"/>
    <w:rsid w:val="006F3DF4"/>
    <w:rsid w:val="006F3DFE"/>
    <w:rsid w:val="006F405B"/>
    <w:rsid w:val="006F4166"/>
    <w:rsid w:val="006F53AD"/>
    <w:rsid w:val="006F53E3"/>
    <w:rsid w:val="006F76D4"/>
    <w:rsid w:val="006F7809"/>
    <w:rsid w:val="006F7AC0"/>
    <w:rsid w:val="00700AAC"/>
    <w:rsid w:val="007013D1"/>
    <w:rsid w:val="00701D7F"/>
    <w:rsid w:val="00702ACA"/>
    <w:rsid w:val="00702F16"/>
    <w:rsid w:val="00703DDD"/>
    <w:rsid w:val="0070401A"/>
    <w:rsid w:val="007046FD"/>
    <w:rsid w:val="00704EA0"/>
    <w:rsid w:val="007058E5"/>
    <w:rsid w:val="007064D3"/>
    <w:rsid w:val="00706E50"/>
    <w:rsid w:val="00707421"/>
    <w:rsid w:val="007102FF"/>
    <w:rsid w:val="007114BA"/>
    <w:rsid w:val="007120C7"/>
    <w:rsid w:val="00713DC2"/>
    <w:rsid w:val="0071479E"/>
    <w:rsid w:val="00714CC3"/>
    <w:rsid w:val="00715D5C"/>
    <w:rsid w:val="007165BC"/>
    <w:rsid w:val="00716BC2"/>
    <w:rsid w:val="00717C38"/>
    <w:rsid w:val="00717DD9"/>
    <w:rsid w:val="007206D1"/>
    <w:rsid w:val="007225B6"/>
    <w:rsid w:val="00722F2E"/>
    <w:rsid w:val="007250E6"/>
    <w:rsid w:val="007257EA"/>
    <w:rsid w:val="007262C8"/>
    <w:rsid w:val="0072689D"/>
    <w:rsid w:val="00726DC1"/>
    <w:rsid w:val="007270E2"/>
    <w:rsid w:val="007304D6"/>
    <w:rsid w:val="00730B36"/>
    <w:rsid w:val="0073163D"/>
    <w:rsid w:val="007317C6"/>
    <w:rsid w:val="00731C21"/>
    <w:rsid w:val="00732561"/>
    <w:rsid w:val="007343DC"/>
    <w:rsid w:val="007364C8"/>
    <w:rsid w:val="007371FA"/>
    <w:rsid w:val="007403F3"/>
    <w:rsid w:val="00740ED4"/>
    <w:rsid w:val="00741460"/>
    <w:rsid w:val="00741580"/>
    <w:rsid w:val="007416C6"/>
    <w:rsid w:val="00741CE9"/>
    <w:rsid w:val="007424DE"/>
    <w:rsid w:val="0074471F"/>
    <w:rsid w:val="007449CA"/>
    <w:rsid w:val="00744B85"/>
    <w:rsid w:val="00747528"/>
    <w:rsid w:val="00747948"/>
    <w:rsid w:val="00747D9D"/>
    <w:rsid w:val="00747F27"/>
    <w:rsid w:val="0075013A"/>
    <w:rsid w:val="007511E1"/>
    <w:rsid w:val="007514DA"/>
    <w:rsid w:val="007519C2"/>
    <w:rsid w:val="00752A4D"/>
    <w:rsid w:val="007532D5"/>
    <w:rsid w:val="00753D70"/>
    <w:rsid w:val="00753D96"/>
    <w:rsid w:val="0075495B"/>
    <w:rsid w:val="0075532A"/>
    <w:rsid w:val="00755701"/>
    <w:rsid w:val="00755D52"/>
    <w:rsid w:val="00755FEF"/>
    <w:rsid w:val="0075713E"/>
    <w:rsid w:val="0075777D"/>
    <w:rsid w:val="00757A0E"/>
    <w:rsid w:val="00757BD1"/>
    <w:rsid w:val="0076003B"/>
    <w:rsid w:val="007605CA"/>
    <w:rsid w:val="0076062C"/>
    <w:rsid w:val="00760D94"/>
    <w:rsid w:val="00761B25"/>
    <w:rsid w:val="00762253"/>
    <w:rsid w:val="00763107"/>
    <w:rsid w:val="0076327F"/>
    <w:rsid w:val="007632B2"/>
    <w:rsid w:val="007651DA"/>
    <w:rsid w:val="00765498"/>
    <w:rsid w:val="00766278"/>
    <w:rsid w:val="007662FF"/>
    <w:rsid w:val="00766A67"/>
    <w:rsid w:val="00766C79"/>
    <w:rsid w:val="00766D8A"/>
    <w:rsid w:val="007670CE"/>
    <w:rsid w:val="0077015A"/>
    <w:rsid w:val="0077042E"/>
    <w:rsid w:val="00771C28"/>
    <w:rsid w:val="00771F36"/>
    <w:rsid w:val="007725A5"/>
    <w:rsid w:val="007728DD"/>
    <w:rsid w:val="00773CC2"/>
    <w:rsid w:val="00774700"/>
    <w:rsid w:val="00774D97"/>
    <w:rsid w:val="007751F9"/>
    <w:rsid w:val="00775C2B"/>
    <w:rsid w:val="00776E34"/>
    <w:rsid w:val="00776F59"/>
    <w:rsid w:val="00780158"/>
    <w:rsid w:val="007807E3"/>
    <w:rsid w:val="00781A8D"/>
    <w:rsid w:val="00782149"/>
    <w:rsid w:val="00782DA4"/>
    <w:rsid w:val="00784262"/>
    <w:rsid w:val="0078521E"/>
    <w:rsid w:val="007853F9"/>
    <w:rsid w:val="00785680"/>
    <w:rsid w:val="00785A63"/>
    <w:rsid w:val="00786027"/>
    <w:rsid w:val="00786A7E"/>
    <w:rsid w:val="00786CA1"/>
    <w:rsid w:val="00787F7E"/>
    <w:rsid w:val="00792784"/>
    <w:rsid w:val="007929DA"/>
    <w:rsid w:val="00793EBD"/>
    <w:rsid w:val="007940AC"/>
    <w:rsid w:val="00795EB0"/>
    <w:rsid w:val="0079606E"/>
    <w:rsid w:val="007972D7"/>
    <w:rsid w:val="00797313"/>
    <w:rsid w:val="00797676"/>
    <w:rsid w:val="00797F17"/>
    <w:rsid w:val="007A078A"/>
    <w:rsid w:val="007A0836"/>
    <w:rsid w:val="007A12A1"/>
    <w:rsid w:val="007A202D"/>
    <w:rsid w:val="007A2250"/>
    <w:rsid w:val="007A252F"/>
    <w:rsid w:val="007A2B8F"/>
    <w:rsid w:val="007A2D54"/>
    <w:rsid w:val="007A3931"/>
    <w:rsid w:val="007A494D"/>
    <w:rsid w:val="007A61D9"/>
    <w:rsid w:val="007A726D"/>
    <w:rsid w:val="007A7C4E"/>
    <w:rsid w:val="007B032C"/>
    <w:rsid w:val="007B034C"/>
    <w:rsid w:val="007B0DD9"/>
    <w:rsid w:val="007B1B25"/>
    <w:rsid w:val="007B1C28"/>
    <w:rsid w:val="007B3C13"/>
    <w:rsid w:val="007B454A"/>
    <w:rsid w:val="007B6868"/>
    <w:rsid w:val="007B68C8"/>
    <w:rsid w:val="007B6928"/>
    <w:rsid w:val="007B69E0"/>
    <w:rsid w:val="007B6FFA"/>
    <w:rsid w:val="007B7D2A"/>
    <w:rsid w:val="007C0A76"/>
    <w:rsid w:val="007C2A8D"/>
    <w:rsid w:val="007C2E5D"/>
    <w:rsid w:val="007C30B8"/>
    <w:rsid w:val="007C3865"/>
    <w:rsid w:val="007C392E"/>
    <w:rsid w:val="007C42B4"/>
    <w:rsid w:val="007C4749"/>
    <w:rsid w:val="007C4DC1"/>
    <w:rsid w:val="007C5446"/>
    <w:rsid w:val="007C56C5"/>
    <w:rsid w:val="007C5AEE"/>
    <w:rsid w:val="007C5BA8"/>
    <w:rsid w:val="007C5CBB"/>
    <w:rsid w:val="007C66F5"/>
    <w:rsid w:val="007C6A07"/>
    <w:rsid w:val="007C6B8B"/>
    <w:rsid w:val="007C6D51"/>
    <w:rsid w:val="007C7090"/>
    <w:rsid w:val="007C7CEF"/>
    <w:rsid w:val="007C7F1B"/>
    <w:rsid w:val="007D01A6"/>
    <w:rsid w:val="007D11DA"/>
    <w:rsid w:val="007D1B1C"/>
    <w:rsid w:val="007D219D"/>
    <w:rsid w:val="007D22D3"/>
    <w:rsid w:val="007D2B67"/>
    <w:rsid w:val="007D307C"/>
    <w:rsid w:val="007D30B2"/>
    <w:rsid w:val="007D4A00"/>
    <w:rsid w:val="007D4D22"/>
    <w:rsid w:val="007D4FE2"/>
    <w:rsid w:val="007D55B3"/>
    <w:rsid w:val="007D60E4"/>
    <w:rsid w:val="007D6A21"/>
    <w:rsid w:val="007D6BE8"/>
    <w:rsid w:val="007D7C33"/>
    <w:rsid w:val="007E0327"/>
    <w:rsid w:val="007E0F4F"/>
    <w:rsid w:val="007E1939"/>
    <w:rsid w:val="007E2E33"/>
    <w:rsid w:val="007E3537"/>
    <w:rsid w:val="007E3646"/>
    <w:rsid w:val="007E5943"/>
    <w:rsid w:val="007E5AF4"/>
    <w:rsid w:val="007E5CAB"/>
    <w:rsid w:val="007E7220"/>
    <w:rsid w:val="007E7387"/>
    <w:rsid w:val="007F05F8"/>
    <w:rsid w:val="007F07A2"/>
    <w:rsid w:val="007F0B3F"/>
    <w:rsid w:val="007F0C43"/>
    <w:rsid w:val="007F0DDE"/>
    <w:rsid w:val="007F0F44"/>
    <w:rsid w:val="007F150B"/>
    <w:rsid w:val="007F2577"/>
    <w:rsid w:val="007F2686"/>
    <w:rsid w:val="007F318A"/>
    <w:rsid w:val="007F3C5B"/>
    <w:rsid w:val="007F46F8"/>
    <w:rsid w:val="007F4B9F"/>
    <w:rsid w:val="007F4D49"/>
    <w:rsid w:val="007F5082"/>
    <w:rsid w:val="007F54B0"/>
    <w:rsid w:val="007F55EB"/>
    <w:rsid w:val="007F7358"/>
    <w:rsid w:val="008000BC"/>
    <w:rsid w:val="0080014A"/>
    <w:rsid w:val="008009E0"/>
    <w:rsid w:val="00801E00"/>
    <w:rsid w:val="008023F9"/>
    <w:rsid w:val="008024B6"/>
    <w:rsid w:val="00803DFD"/>
    <w:rsid w:val="0080432F"/>
    <w:rsid w:val="008052DA"/>
    <w:rsid w:val="008054DF"/>
    <w:rsid w:val="0080561A"/>
    <w:rsid w:val="008059C4"/>
    <w:rsid w:val="00806045"/>
    <w:rsid w:val="00806805"/>
    <w:rsid w:val="008102A2"/>
    <w:rsid w:val="00810FEF"/>
    <w:rsid w:val="0081314A"/>
    <w:rsid w:val="00813206"/>
    <w:rsid w:val="008139C1"/>
    <w:rsid w:val="00813A59"/>
    <w:rsid w:val="00814658"/>
    <w:rsid w:val="008159BD"/>
    <w:rsid w:val="00815BA3"/>
    <w:rsid w:val="0081622E"/>
    <w:rsid w:val="00817415"/>
    <w:rsid w:val="00817D14"/>
    <w:rsid w:val="00820094"/>
    <w:rsid w:val="008203B7"/>
    <w:rsid w:val="008207C7"/>
    <w:rsid w:val="00820821"/>
    <w:rsid w:val="008212CE"/>
    <w:rsid w:val="00821657"/>
    <w:rsid w:val="0082168B"/>
    <w:rsid w:val="008218EC"/>
    <w:rsid w:val="00822D4E"/>
    <w:rsid w:val="00822F1C"/>
    <w:rsid w:val="00823E54"/>
    <w:rsid w:val="00823EFB"/>
    <w:rsid w:val="00823FA6"/>
    <w:rsid w:val="00824723"/>
    <w:rsid w:val="00824A74"/>
    <w:rsid w:val="00824AF9"/>
    <w:rsid w:val="00824CF1"/>
    <w:rsid w:val="0082605E"/>
    <w:rsid w:val="00826C84"/>
    <w:rsid w:val="008279B2"/>
    <w:rsid w:val="008308C2"/>
    <w:rsid w:val="0083091B"/>
    <w:rsid w:val="00830DBE"/>
    <w:rsid w:val="00830E9B"/>
    <w:rsid w:val="008313AE"/>
    <w:rsid w:val="008315FA"/>
    <w:rsid w:val="008327C1"/>
    <w:rsid w:val="0083291A"/>
    <w:rsid w:val="008339E5"/>
    <w:rsid w:val="00833E8D"/>
    <w:rsid w:val="008344EC"/>
    <w:rsid w:val="00834559"/>
    <w:rsid w:val="008351F3"/>
    <w:rsid w:val="00835935"/>
    <w:rsid w:val="00835F99"/>
    <w:rsid w:val="008369B1"/>
    <w:rsid w:val="00836A48"/>
    <w:rsid w:val="00837285"/>
    <w:rsid w:val="00837C3F"/>
    <w:rsid w:val="0084007C"/>
    <w:rsid w:val="0084015B"/>
    <w:rsid w:val="0084052F"/>
    <w:rsid w:val="00840627"/>
    <w:rsid w:val="008406E4"/>
    <w:rsid w:val="00840CEA"/>
    <w:rsid w:val="00840EF8"/>
    <w:rsid w:val="00841CAB"/>
    <w:rsid w:val="00841F4F"/>
    <w:rsid w:val="00842763"/>
    <w:rsid w:val="00842C80"/>
    <w:rsid w:val="00842F5E"/>
    <w:rsid w:val="00843486"/>
    <w:rsid w:val="008438E4"/>
    <w:rsid w:val="008444CC"/>
    <w:rsid w:val="008447D4"/>
    <w:rsid w:val="00845BD3"/>
    <w:rsid w:val="0085012D"/>
    <w:rsid w:val="00850239"/>
    <w:rsid w:val="008528CE"/>
    <w:rsid w:val="00852B72"/>
    <w:rsid w:val="00853989"/>
    <w:rsid w:val="0085578C"/>
    <w:rsid w:val="00856122"/>
    <w:rsid w:val="00856551"/>
    <w:rsid w:val="00857699"/>
    <w:rsid w:val="00857EAF"/>
    <w:rsid w:val="00857FA8"/>
    <w:rsid w:val="0086003B"/>
    <w:rsid w:val="00860D79"/>
    <w:rsid w:val="008623D2"/>
    <w:rsid w:val="00862594"/>
    <w:rsid w:val="00862B45"/>
    <w:rsid w:val="008644FF"/>
    <w:rsid w:val="008661A4"/>
    <w:rsid w:val="008662EA"/>
    <w:rsid w:val="008666CD"/>
    <w:rsid w:val="008677AC"/>
    <w:rsid w:val="0087072B"/>
    <w:rsid w:val="0087152B"/>
    <w:rsid w:val="00871D59"/>
    <w:rsid w:val="00871DD2"/>
    <w:rsid w:val="00872F2A"/>
    <w:rsid w:val="008743B8"/>
    <w:rsid w:val="00875435"/>
    <w:rsid w:val="00875508"/>
    <w:rsid w:val="00875975"/>
    <w:rsid w:val="0087641C"/>
    <w:rsid w:val="008764A1"/>
    <w:rsid w:val="00876967"/>
    <w:rsid w:val="00876D3B"/>
    <w:rsid w:val="00876D87"/>
    <w:rsid w:val="00880DAB"/>
    <w:rsid w:val="00880F87"/>
    <w:rsid w:val="008811EC"/>
    <w:rsid w:val="00881E79"/>
    <w:rsid w:val="00882CF5"/>
    <w:rsid w:val="00883FBE"/>
    <w:rsid w:val="008847D5"/>
    <w:rsid w:val="00884C7D"/>
    <w:rsid w:val="0088549D"/>
    <w:rsid w:val="008858B8"/>
    <w:rsid w:val="00885935"/>
    <w:rsid w:val="008863F0"/>
    <w:rsid w:val="00886A90"/>
    <w:rsid w:val="00886BAF"/>
    <w:rsid w:val="00886EA6"/>
    <w:rsid w:val="00887CC7"/>
    <w:rsid w:val="00890A84"/>
    <w:rsid w:val="00890C2D"/>
    <w:rsid w:val="00890EF1"/>
    <w:rsid w:val="00890FE2"/>
    <w:rsid w:val="0089150F"/>
    <w:rsid w:val="0089297C"/>
    <w:rsid w:val="00892CDC"/>
    <w:rsid w:val="00892F14"/>
    <w:rsid w:val="008933E8"/>
    <w:rsid w:val="00894B38"/>
    <w:rsid w:val="008950CF"/>
    <w:rsid w:val="00895958"/>
    <w:rsid w:val="00895C60"/>
    <w:rsid w:val="008960CE"/>
    <w:rsid w:val="00896C9B"/>
    <w:rsid w:val="00896CB8"/>
    <w:rsid w:val="008976D4"/>
    <w:rsid w:val="00897921"/>
    <w:rsid w:val="00897DFC"/>
    <w:rsid w:val="00897E25"/>
    <w:rsid w:val="008A0587"/>
    <w:rsid w:val="008A0813"/>
    <w:rsid w:val="008A0CD4"/>
    <w:rsid w:val="008A12BA"/>
    <w:rsid w:val="008A2981"/>
    <w:rsid w:val="008A2D9B"/>
    <w:rsid w:val="008A4C85"/>
    <w:rsid w:val="008A55AF"/>
    <w:rsid w:val="008A57E7"/>
    <w:rsid w:val="008A5844"/>
    <w:rsid w:val="008A62EC"/>
    <w:rsid w:val="008A6554"/>
    <w:rsid w:val="008A7113"/>
    <w:rsid w:val="008A7808"/>
    <w:rsid w:val="008A79DF"/>
    <w:rsid w:val="008A7BA3"/>
    <w:rsid w:val="008B09F9"/>
    <w:rsid w:val="008B31ED"/>
    <w:rsid w:val="008B380E"/>
    <w:rsid w:val="008B3B29"/>
    <w:rsid w:val="008B3D20"/>
    <w:rsid w:val="008B3E1A"/>
    <w:rsid w:val="008B3F1D"/>
    <w:rsid w:val="008B52EF"/>
    <w:rsid w:val="008B5F1C"/>
    <w:rsid w:val="008B6889"/>
    <w:rsid w:val="008B68DB"/>
    <w:rsid w:val="008B69CF"/>
    <w:rsid w:val="008B6B1E"/>
    <w:rsid w:val="008B6BB7"/>
    <w:rsid w:val="008B7B8B"/>
    <w:rsid w:val="008C00E5"/>
    <w:rsid w:val="008C0B5A"/>
    <w:rsid w:val="008C0C54"/>
    <w:rsid w:val="008C11F1"/>
    <w:rsid w:val="008C1543"/>
    <w:rsid w:val="008C1DB0"/>
    <w:rsid w:val="008C1DDE"/>
    <w:rsid w:val="008C1E2A"/>
    <w:rsid w:val="008C2A25"/>
    <w:rsid w:val="008C2B84"/>
    <w:rsid w:val="008C2D17"/>
    <w:rsid w:val="008C323D"/>
    <w:rsid w:val="008C3D6E"/>
    <w:rsid w:val="008C3E53"/>
    <w:rsid w:val="008C440A"/>
    <w:rsid w:val="008C4ACE"/>
    <w:rsid w:val="008C5111"/>
    <w:rsid w:val="008C5CDF"/>
    <w:rsid w:val="008C6013"/>
    <w:rsid w:val="008C72BB"/>
    <w:rsid w:val="008C7B07"/>
    <w:rsid w:val="008C7C08"/>
    <w:rsid w:val="008C7C51"/>
    <w:rsid w:val="008D0DDF"/>
    <w:rsid w:val="008D1995"/>
    <w:rsid w:val="008D1B9D"/>
    <w:rsid w:val="008D1C42"/>
    <w:rsid w:val="008D2759"/>
    <w:rsid w:val="008D2C5C"/>
    <w:rsid w:val="008D3051"/>
    <w:rsid w:val="008D33C8"/>
    <w:rsid w:val="008D3803"/>
    <w:rsid w:val="008D383A"/>
    <w:rsid w:val="008D3A18"/>
    <w:rsid w:val="008D42F8"/>
    <w:rsid w:val="008D54B1"/>
    <w:rsid w:val="008D54FD"/>
    <w:rsid w:val="008D581C"/>
    <w:rsid w:val="008D6C95"/>
    <w:rsid w:val="008E14A8"/>
    <w:rsid w:val="008E22B7"/>
    <w:rsid w:val="008E281D"/>
    <w:rsid w:val="008E33C6"/>
    <w:rsid w:val="008E33E0"/>
    <w:rsid w:val="008E373E"/>
    <w:rsid w:val="008E3EE3"/>
    <w:rsid w:val="008E438E"/>
    <w:rsid w:val="008E550D"/>
    <w:rsid w:val="008E556A"/>
    <w:rsid w:val="008E59A2"/>
    <w:rsid w:val="008E59AD"/>
    <w:rsid w:val="008E6646"/>
    <w:rsid w:val="008E6AB6"/>
    <w:rsid w:val="008E6D81"/>
    <w:rsid w:val="008E7409"/>
    <w:rsid w:val="008F001C"/>
    <w:rsid w:val="008F1638"/>
    <w:rsid w:val="008F1746"/>
    <w:rsid w:val="008F1883"/>
    <w:rsid w:val="008F3788"/>
    <w:rsid w:val="008F49C0"/>
    <w:rsid w:val="008F536C"/>
    <w:rsid w:val="008F739C"/>
    <w:rsid w:val="008F7A62"/>
    <w:rsid w:val="00900153"/>
    <w:rsid w:val="00900483"/>
    <w:rsid w:val="00900832"/>
    <w:rsid w:val="00900A93"/>
    <w:rsid w:val="00900CE2"/>
    <w:rsid w:val="009022EE"/>
    <w:rsid w:val="00902733"/>
    <w:rsid w:val="00903362"/>
    <w:rsid w:val="009048E6"/>
    <w:rsid w:val="0090551F"/>
    <w:rsid w:val="00905A27"/>
    <w:rsid w:val="00905D59"/>
    <w:rsid w:val="0090762E"/>
    <w:rsid w:val="00907A97"/>
    <w:rsid w:val="00913024"/>
    <w:rsid w:val="009139E7"/>
    <w:rsid w:val="00913FD0"/>
    <w:rsid w:val="00915115"/>
    <w:rsid w:val="00915B53"/>
    <w:rsid w:val="00915C3A"/>
    <w:rsid w:val="0091610E"/>
    <w:rsid w:val="00916B81"/>
    <w:rsid w:val="00917914"/>
    <w:rsid w:val="00917EC9"/>
    <w:rsid w:val="00920BCE"/>
    <w:rsid w:val="00920E7B"/>
    <w:rsid w:val="009216A0"/>
    <w:rsid w:val="00921FA1"/>
    <w:rsid w:val="00923BB4"/>
    <w:rsid w:val="009247F8"/>
    <w:rsid w:val="0092564F"/>
    <w:rsid w:val="00925FCA"/>
    <w:rsid w:val="009263CE"/>
    <w:rsid w:val="00927334"/>
    <w:rsid w:val="0092758D"/>
    <w:rsid w:val="0092764B"/>
    <w:rsid w:val="009303D4"/>
    <w:rsid w:val="009306AF"/>
    <w:rsid w:val="00930F9A"/>
    <w:rsid w:val="00930FFC"/>
    <w:rsid w:val="0093170E"/>
    <w:rsid w:val="00931AC1"/>
    <w:rsid w:val="009321AC"/>
    <w:rsid w:val="009321E5"/>
    <w:rsid w:val="0093258A"/>
    <w:rsid w:val="00932FAC"/>
    <w:rsid w:val="00933BDE"/>
    <w:rsid w:val="00933EA3"/>
    <w:rsid w:val="00934686"/>
    <w:rsid w:val="00934919"/>
    <w:rsid w:val="0093586A"/>
    <w:rsid w:val="00935C43"/>
    <w:rsid w:val="009367C3"/>
    <w:rsid w:val="00936CE5"/>
    <w:rsid w:val="009373EF"/>
    <w:rsid w:val="0093772A"/>
    <w:rsid w:val="009379FD"/>
    <w:rsid w:val="00940106"/>
    <w:rsid w:val="00940529"/>
    <w:rsid w:val="00941763"/>
    <w:rsid w:val="009418FA"/>
    <w:rsid w:val="00942F0C"/>
    <w:rsid w:val="0094463F"/>
    <w:rsid w:val="00944AE8"/>
    <w:rsid w:val="00944EB6"/>
    <w:rsid w:val="00945778"/>
    <w:rsid w:val="009457F1"/>
    <w:rsid w:val="00945BB0"/>
    <w:rsid w:val="00945E3A"/>
    <w:rsid w:val="00946AAF"/>
    <w:rsid w:val="00946F27"/>
    <w:rsid w:val="009470D7"/>
    <w:rsid w:val="00947479"/>
    <w:rsid w:val="0094762E"/>
    <w:rsid w:val="0095000E"/>
    <w:rsid w:val="009504F8"/>
    <w:rsid w:val="00950B79"/>
    <w:rsid w:val="0095166A"/>
    <w:rsid w:val="009529C8"/>
    <w:rsid w:val="0095304C"/>
    <w:rsid w:val="0095373C"/>
    <w:rsid w:val="009537D3"/>
    <w:rsid w:val="00955377"/>
    <w:rsid w:val="0095557F"/>
    <w:rsid w:val="009560AD"/>
    <w:rsid w:val="00956795"/>
    <w:rsid w:val="00957E1D"/>
    <w:rsid w:val="009603D2"/>
    <w:rsid w:val="009605A2"/>
    <w:rsid w:val="00960C5D"/>
    <w:rsid w:val="00960D5C"/>
    <w:rsid w:val="009612E7"/>
    <w:rsid w:val="0096230F"/>
    <w:rsid w:val="0096294F"/>
    <w:rsid w:val="00963AAC"/>
    <w:rsid w:val="00963B5E"/>
    <w:rsid w:val="0096456A"/>
    <w:rsid w:val="009653D7"/>
    <w:rsid w:val="00965A55"/>
    <w:rsid w:val="00965AF3"/>
    <w:rsid w:val="00965D76"/>
    <w:rsid w:val="00966BE3"/>
    <w:rsid w:val="009673B3"/>
    <w:rsid w:val="00967D0E"/>
    <w:rsid w:val="0097004F"/>
    <w:rsid w:val="00972D7F"/>
    <w:rsid w:val="00973B31"/>
    <w:rsid w:val="00974A67"/>
    <w:rsid w:val="0097562E"/>
    <w:rsid w:val="00975DAD"/>
    <w:rsid w:val="009779EE"/>
    <w:rsid w:val="00977DCA"/>
    <w:rsid w:val="0098041B"/>
    <w:rsid w:val="00980857"/>
    <w:rsid w:val="0098127B"/>
    <w:rsid w:val="00981D69"/>
    <w:rsid w:val="00981E67"/>
    <w:rsid w:val="00982CEB"/>
    <w:rsid w:val="00983371"/>
    <w:rsid w:val="009833F1"/>
    <w:rsid w:val="00984512"/>
    <w:rsid w:val="00984A55"/>
    <w:rsid w:val="00984DD9"/>
    <w:rsid w:val="00984EE1"/>
    <w:rsid w:val="00985FFA"/>
    <w:rsid w:val="00986855"/>
    <w:rsid w:val="00986B3D"/>
    <w:rsid w:val="0098727F"/>
    <w:rsid w:val="0098737E"/>
    <w:rsid w:val="00987E22"/>
    <w:rsid w:val="009901D4"/>
    <w:rsid w:val="009933DA"/>
    <w:rsid w:val="00993FCC"/>
    <w:rsid w:val="00994119"/>
    <w:rsid w:val="00995959"/>
    <w:rsid w:val="00995D72"/>
    <w:rsid w:val="00996836"/>
    <w:rsid w:val="00996E0A"/>
    <w:rsid w:val="0099742A"/>
    <w:rsid w:val="00997B50"/>
    <w:rsid w:val="009A0B8E"/>
    <w:rsid w:val="009A15B3"/>
    <w:rsid w:val="009A3219"/>
    <w:rsid w:val="009A4548"/>
    <w:rsid w:val="009A4CEA"/>
    <w:rsid w:val="009A603B"/>
    <w:rsid w:val="009A60CD"/>
    <w:rsid w:val="009A6DBC"/>
    <w:rsid w:val="009A6EE1"/>
    <w:rsid w:val="009A7816"/>
    <w:rsid w:val="009A7C6A"/>
    <w:rsid w:val="009B0245"/>
    <w:rsid w:val="009B18B3"/>
    <w:rsid w:val="009B1B30"/>
    <w:rsid w:val="009B21A8"/>
    <w:rsid w:val="009B2D9B"/>
    <w:rsid w:val="009B31A8"/>
    <w:rsid w:val="009B33CA"/>
    <w:rsid w:val="009B3F21"/>
    <w:rsid w:val="009B44F0"/>
    <w:rsid w:val="009B45D0"/>
    <w:rsid w:val="009B5BCF"/>
    <w:rsid w:val="009B6510"/>
    <w:rsid w:val="009B6B57"/>
    <w:rsid w:val="009B7785"/>
    <w:rsid w:val="009C047A"/>
    <w:rsid w:val="009C0A50"/>
    <w:rsid w:val="009C18FD"/>
    <w:rsid w:val="009C1BD6"/>
    <w:rsid w:val="009C2358"/>
    <w:rsid w:val="009C35F2"/>
    <w:rsid w:val="009C3746"/>
    <w:rsid w:val="009C4451"/>
    <w:rsid w:val="009C50CF"/>
    <w:rsid w:val="009C5615"/>
    <w:rsid w:val="009C6096"/>
    <w:rsid w:val="009C6B14"/>
    <w:rsid w:val="009C7E91"/>
    <w:rsid w:val="009D0860"/>
    <w:rsid w:val="009D0B41"/>
    <w:rsid w:val="009D0E27"/>
    <w:rsid w:val="009D141C"/>
    <w:rsid w:val="009D2683"/>
    <w:rsid w:val="009D2733"/>
    <w:rsid w:val="009D3088"/>
    <w:rsid w:val="009D3C48"/>
    <w:rsid w:val="009D4DB9"/>
    <w:rsid w:val="009D4FF5"/>
    <w:rsid w:val="009D68D6"/>
    <w:rsid w:val="009D6CCB"/>
    <w:rsid w:val="009D7552"/>
    <w:rsid w:val="009E0406"/>
    <w:rsid w:val="009E0F9E"/>
    <w:rsid w:val="009E0FEB"/>
    <w:rsid w:val="009E331C"/>
    <w:rsid w:val="009E5343"/>
    <w:rsid w:val="009E53FE"/>
    <w:rsid w:val="009E5B10"/>
    <w:rsid w:val="009E5B65"/>
    <w:rsid w:val="009E7443"/>
    <w:rsid w:val="009F104E"/>
    <w:rsid w:val="009F176C"/>
    <w:rsid w:val="009F17C9"/>
    <w:rsid w:val="009F2163"/>
    <w:rsid w:val="009F3619"/>
    <w:rsid w:val="009F370B"/>
    <w:rsid w:val="009F4473"/>
    <w:rsid w:val="009F4809"/>
    <w:rsid w:val="009F4E3D"/>
    <w:rsid w:val="009F5316"/>
    <w:rsid w:val="009F575B"/>
    <w:rsid w:val="009F5B10"/>
    <w:rsid w:val="009F6756"/>
    <w:rsid w:val="009F6841"/>
    <w:rsid w:val="009F7200"/>
    <w:rsid w:val="009F7311"/>
    <w:rsid w:val="009F7776"/>
    <w:rsid w:val="009F77BF"/>
    <w:rsid w:val="009F7BB1"/>
    <w:rsid w:val="009F7DDF"/>
    <w:rsid w:val="009F7F1B"/>
    <w:rsid w:val="00A00674"/>
    <w:rsid w:val="00A00D9D"/>
    <w:rsid w:val="00A011BB"/>
    <w:rsid w:val="00A015DA"/>
    <w:rsid w:val="00A01FD4"/>
    <w:rsid w:val="00A02422"/>
    <w:rsid w:val="00A02F98"/>
    <w:rsid w:val="00A042C9"/>
    <w:rsid w:val="00A043A0"/>
    <w:rsid w:val="00A053FF"/>
    <w:rsid w:val="00A06039"/>
    <w:rsid w:val="00A06422"/>
    <w:rsid w:val="00A06CCD"/>
    <w:rsid w:val="00A06EF0"/>
    <w:rsid w:val="00A07D8A"/>
    <w:rsid w:val="00A10316"/>
    <w:rsid w:val="00A10577"/>
    <w:rsid w:val="00A10932"/>
    <w:rsid w:val="00A109E7"/>
    <w:rsid w:val="00A10EAD"/>
    <w:rsid w:val="00A10F3C"/>
    <w:rsid w:val="00A119A5"/>
    <w:rsid w:val="00A11D0D"/>
    <w:rsid w:val="00A125D6"/>
    <w:rsid w:val="00A126E7"/>
    <w:rsid w:val="00A12990"/>
    <w:rsid w:val="00A12ACC"/>
    <w:rsid w:val="00A14976"/>
    <w:rsid w:val="00A15A04"/>
    <w:rsid w:val="00A15B4A"/>
    <w:rsid w:val="00A15CF4"/>
    <w:rsid w:val="00A16EC3"/>
    <w:rsid w:val="00A17B30"/>
    <w:rsid w:val="00A17CBB"/>
    <w:rsid w:val="00A207ED"/>
    <w:rsid w:val="00A20C16"/>
    <w:rsid w:val="00A221B9"/>
    <w:rsid w:val="00A23AC5"/>
    <w:rsid w:val="00A246C7"/>
    <w:rsid w:val="00A25225"/>
    <w:rsid w:val="00A257F6"/>
    <w:rsid w:val="00A276BD"/>
    <w:rsid w:val="00A30118"/>
    <w:rsid w:val="00A30334"/>
    <w:rsid w:val="00A3091F"/>
    <w:rsid w:val="00A30EDB"/>
    <w:rsid w:val="00A31D79"/>
    <w:rsid w:val="00A328E3"/>
    <w:rsid w:val="00A32CB1"/>
    <w:rsid w:val="00A33126"/>
    <w:rsid w:val="00A33895"/>
    <w:rsid w:val="00A33AB3"/>
    <w:rsid w:val="00A34362"/>
    <w:rsid w:val="00A34502"/>
    <w:rsid w:val="00A34B8A"/>
    <w:rsid w:val="00A34D43"/>
    <w:rsid w:val="00A34F02"/>
    <w:rsid w:val="00A35050"/>
    <w:rsid w:val="00A35785"/>
    <w:rsid w:val="00A359DE"/>
    <w:rsid w:val="00A35E82"/>
    <w:rsid w:val="00A35FE9"/>
    <w:rsid w:val="00A36097"/>
    <w:rsid w:val="00A36644"/>
    <w:rsid w:val="00A36AEC"/>
    <w:rsid w:val="00A37255"/>
    <w:rsid w:val="00A37743"/>
    <w:rsid w:val="00A37B25"/>
    <w:rsid w:val="00A4104C"/>
    <w:rsid w:val="00A412CC"/>
    <w:rsid w:val="00A412F8"/>
    <w:rsid w:val="00A415D7"/>
    <w:rsid w:val="00A41BBF"/>
    <w:rsid w:val="00A425FB"/>
    <w:rsid w:val="00A42AB1"/>
    <w:rsid w:val="00A42E01"/>
    <w:rsid w:val="00A43861"/>
    <w:rsid w:val="00A43CF5"/>
    <w:rsid w:val="00A4439E"/>
    <w:rsid w:val="00A4495A"/>
    <w:rsid w:val="00A45C80"/>
    <w:rsid w:val="00A465B1"/>
    <w:rsid w:val="00A466D0"/>
    <w:rsid w:val="00A47748"/>
    <w:rsid w:val="00A47C5F"/>
    <w:rsid w:val="00A501BD"/>
    <w:rsid w:val="00A50410"/>
    <w:rsid w:val="00A512FA"/>
    <w:rsid w:val="00A51D4D"/>
    <w:rsid w:val="00A52210"/>
    <w:rsid w:val="00A52BFA"/>
    <w:rsid w:val="00A52FD3"/>
    <w:rsid w:val="00A53312"/>
    <w:rsid w:val="00A5356D"/>
    <w:rsid w:val="00A539F5"/>
    <w:rsid w:val="00A53CA3"/>
    <w:rsid w:val="00A54A49"/>
    <w:rsid w:val="00A56174"/>
    <w:rsid w:val="00A561E3"/>
    <w:rsid w:val="00A56494"/>
    <w:rsid w:val="00A56AE5"/>
    <w:rsid w:val="00A56C33"/>
    <w:rsid w:val="00A57B80"/>
    <w:rsid w:val="00A607AA"/>
    <w:rsid w:val="00A61F39"/>
    <w:rsid w:val="00A62691"/>
    <w:rsid w:val="00A62AE7"/>
    <w:rsid w:val="00A62CF5"/>
    <w:rsid w:val="00A635B7"/>
    <w:rsid w:val="00A63E76"/>
    <w:rsid w:val="00A63F86"/>
    <w:rsid w:val="00A64740"/>
    <w:rsid w:val="00A64F25"/>
    <w:rsid w:val="00A66CA8"/>
    <w:rsid w:val="00A66E7D"/>
    <w:rsid w:val="00A670F6"/>
    <w:rsid w:val="00A7098A"/>
    <w:rsid w:val="00A70B46"/>
    <w:rsid w:val="00A71263"/>
    <w:rsid w:val="00A7246E"/>
    <w:rsid w:val="00A726D3"/>
    <w:rsid w:val="00A73EB5"/>
    <w:rsid w:val="00A73EDE"/>
    <w:rsid w:val="00A7429B"/>
    <w:rsid w:val="00A74A38"/>
    <w:rsid w:val="00A76298"/>
    <w:rsid w:val="00A7661D"/>
    <w:rsid w:val="00A76969"/>
    <w:rsid w:val="00A76B31"/>
    <w:rsid w:val="00A76CCD"/>
    <w:rsid w:val="00A76F6F"/>
    <w:rsid w:val="00A775A3"/>
    <w:rsid w:val="00A777D4"/>
    <w:rsid w:val="00A8009C"/>
    <w:rsid w:val="00A802F7"/>
    <w:rsid w:val="00A80305"/>
    <w:rsid w:val="00A81CCC"/>
    <w:rsid w:val="00A81EE3"/>
    <w:rsid w:val="00A8225B"/>
    <w:rsid w:val="00A823EE"/>
    <w:rsid w:val="00A82861"/>
    <w:rsid w:val="00A82DE9"/>
    <w:rsid w:val="00A83050"/>
    <w:rsid w:val="00A8353F"/>
    <w:rsid w:val="00A83BE0"/>
    <w:rsid w:val="00A85CF5"/>
    <w:rsid w:val="00A8649D"/>
    <w:rsid w:val="00A86683"/>
    <w:rsid w:val="00A87678"/>
    <w:rsid w:val="00A87A2B"/>
    <w:rsid w:val="00A90EA0"/>
    <w:rsid w:val="00A912C5"/>
    <w:rsid w:val="00A915DE"/>
    <w:rsid w:val="00A92B5D"/>
    <w:rsid w:val="00A93FD5"/>
    <w:rsid w:val="00A94A53"/>
    <w:rsid w:val="00A9526A"/>
    <w:rsid w:val="00A958F7"/>
    <w:rsid w:val="00A958F9"/>
    <w:rsid w:val="00A964CD"/>
    <w:rsid w:val="00A96C69"/>
    <w:rsid w:val="00A96C78"/>
    <w:rsid w:val="00A972C9"/>
    <w:rsid w:val="00AA1244"/>
    <w:rsid w:val="00AA126D"/>
    <w:rsid w:val="00AA2572"/>
    <w:rsid w:val="00AA25DF"/>
    <w:rsid w:val="00AA265E"/>
    <w:rsid w:val="00AA2B32"/>
    <w:rsid w:val="00AA2E1F"/>
    <w:rsid w:val="00AA2EDE"/>
    <w:rsid w:val="00AA44CB"/>
    <w:rsid w:val="00AA4604"/>
    <w:rsid w:val="00AA6876"/>
    <w:rsid w:val="00AA6B9B"/>
    <w:rsid w:val="00AA70BF"/>
    <w:rsid w:val="00AA717E"/>
    <w:rsid w:val="00AA738E"/>
    <w:rsid w:val="00AA744F"/>
    <w:rsid w:val="00AA7A14"/>
    <w:rsid w:val="00AA7A26"/>
    <w:rsid w:val="00AA7CC4"/>
    <w:rsid w:val="00AA7E30"/>
    <w:rsid w:val="00AB0C1C"/>
    <w:rsid w:val="00AB1A6C"/>
    <w:rsid w:val="00AB278A"/>
    <w:rsid w:val="00AB281F"/>
    <w:rsid w:val="00AB643E"/>
    <w:rsid w:val="00AB71F6"/>
    <w:rsid w:val="00AB7530"/>
    <w:rsid w:val="00AB79D6"/>
    <w:rsid w:val="00AC0BBA"/>
    <w:rsid w:val="00AC0D32"/>
    <w:rsid w:val="00AC1D39"/>
    <w:rsid w:val="00AC1E66"/>
    <w:rsid w:val="00AC1F86"/>
    <w:rsid w:val="00AC20E8"/>
    <w:rsid w:val="00AC3C6E"/>
    <w:rsid w:val="00AC6F99"/>
    <w:rsid w:val="00AC75D3"/>
    <w:rsid w:val="00AC7E43"/>
    <w:rsid w:val="00AC7F38"/>
    <w:rsid w:val="00AD0852"/>
    <w:rsid w:val="00AD0CE3"/>
    <w:rsid w:val="00AD0EBF"/>
    <w:rsid w:val="00AD17AD"/>
    <w:rsid w:val="00AD2430"/>
    <w:rsid w:val="00AD2557"/>
    <w:rsid w:val="00AD3CFA"/>
    <w:rsid w:val="00AD4601"/>
    <w:rsid w:val="00AD477F"/>
    <w:rsid w:val="00AD6883"/>
    <w:rsid w:val="00AD74B5"/>
    <w:rsid w:val="00AE1F52"/>
    <w:rsid w:val="00AE24B1"/>
    <w:rsid w:val="00AE2935"/>
    <w:rsid w:val="00AE30A3"/>
    <w:rsid w:val="00AE355E"/>
    <w:rsid w:val="00AE3DCA"/>
    <w:rsid w:val="00AE417E"/>
    <w:rsid w:val="00AE453E"/>
    <w:rsid w:val="00AE4817"/>
    <w:rsid w:val="00AE4BA3"/>
    <w:rsid w:val="00AE7019"/>
    <w:rsid w:val="00AE74E4"/>
    <w:rsid w:val="00AE7563"/>
    <w:rsid w:val="00AE756C"/>
    <w:rsid w:val="00AE7874"/>
    <w:rsid w:val="00AE7F8D"/>
    <w:rsid w:val="00AF00AC"/>
    <w:rsid w:val="00AF020D"/>
    <w:rsid w:val="00AF09FF"/>
    <w:rsid w:val="00AF0E03"/>
    <w:rsid w:val="00AF0F0A"/>
    <w:rsid w:val="00AF173C"/>
    <w:rsid w:val="00AF2262"/>
    <w:rsid w:val="00AF293F"/>
    <w:rsid w:val="00AF3DC4"/>
    <w:rsid w:val="00AF5344"/>
    <w:rsid w:val="00AF584F"/>
    <w:rsid w:val="00AF5D22"/>
    <w:rsid w:val="00AF6CED"/>
    <w:rsid w:val="00AF72A6"/>
    <w:rsid w:val="00AF75A1"/>
    <w:rsid w:val="00AF7BDD"/>
    <w:rsid w:val="00B00B6E"/>
    <w:rsid w:val="00B00D83"/>
    <w:rsid w:val="00B0115D"/>
    <w:rsid w:val="00B013E3"/>
    <w:rsid w:val="00B01625"/>
    <w:rsid w:val="00B01D91"/>
    <w:rsid w:val="00B043CC"/>
    <w:rsid w:val="00B04D82"/>
    <w:rsid w:val="00B04E6D"/>
    <w:rsid w:val="00B05FE3"/>
    <w:rsid w:val="00B06C1F"/>
    <w:rsid w:val="00B07D12"/>
    <w:rsid w:val="00B107A0"/>
    <w:rsid w:val="00B1086F"/>
    <w:rsid w:val="00B10B32"/>
    <w:rsid w:val="00B10E45"/>
    <w:rsid w:val="00B11949"/>
    <w:rsid w:val="00B11B9F"/>
    <w:rsid w:val="00B134AC"/>
    <w:rsid w:val="00B145CE"/>
    <w:rsid w:val="00B154BF"/>
    <w:rsid w:val="00B161D3"/>
    <w:rsid w:val="00B167AB"/>
    <w:rsid w:val="00B16B55"/>
    <w:rsid w:val="00B1708D"/>
    <w:rsid w:val="00B17331"/>
    <w:rsid w:val="00B17E33"/>
    <w:rsid w:val="00B20498"/>
    <w:rsid w:val="00B231D2"/>
    <w:rsid w:val="00B2337E"/>
    <w:rsid w:val="00B23CFA"/>
    <w:rsid w:val="00B246ED"/>
    <w:rsid w:val="00B2497B"/>
    <w:rsid w:val="00B24DDF"/>
    <w:rsid w:val="00B2535F"/>
    <w:rsid w:val="00B25646"/>
    <w:rsid w:val="00B269CB"/>
    <w:rsid w:val="00B27193"/>
    <w:rsid w:val="00B27CC2"/>
    <w:rsid w:val="00B27EE4"/>
    <w:rsid w:val="00B30FE2"/>
    <w:rsid w:val="00B31B26"/>
    <w:rsid w:val="00B31FB0"/>
    <w:rsid w:val="00B3233B"/>
    <w:rsid w:val="00B33427"/>
    <w:rsid w:val="00B33A11"/>
    <w:rsid w:val="00B33B22"/>
    <w:rsid w:val="00B33CEE"/>
    <w:rsid w:val="00B34284"/>
    <w:rsid w:val="00B34B9A"/>
    <w:rsid w:val="00B355E4"/>
    <w:rsid w:val="00B35B85"/>
    <w:rsid w:val="00B35FC1"/>
    <w:rsid w:val="00B37171"/>
    <w:rsid w:val="00B37C0B"/>
    <w:rsid w:val="00B37D96"/>
    <w:rsid w:val="00B404F0"/>
    <w:rsid w:val="00B406C6"/>
    <w:rsid w:val="00B40750"/>
    <w:rsid w:val="00B41707"/>
    <w:rsid w:val="00B41F09"/>
    <w:rsid w:val="00B41F83"/>
    <w:rsid w:val="00B42122"/>
    <w:rsid w:val="00B423C6"/>
    <w:rsid w:val="00B42FF8"/>
    <w:rsid w:val="00B4384D"/>
    <w:rsid w:val="00B43E0A"/>
    <w:rsid w:val="00B44F9B"/>
    <w:rsid w:val="00B4558F"/>
    <w:rsid w:val="00B46680"/>
    <w:rsid w:val="00B46B5C"/>
    <w:rsid w:val="00B4768A"/>
    <w:rsid w:val="00B5028F"/>
    <w:rsid w:val="00B50D1C"/>
    <w:rsid w:val="00B50F0F"/>
    <w:rsid w:val="00B513FD"/>
    <w:rsid w:val="00B52100"/>
    <w:rsid w:val="00B54126"/>
    <w:rsid w:val="00B542B0"/>
    <w:rsid w:val="00B54E8C"/>
    <w:rsid w:val="00B55304"/>
    <w:rsid w:val="00B56B0D"/>
    <w:rsid w:val="00B56FAB"/>
    <w:rsid w:val="00B57DBE"/>
    <w:rsid w:val="00B60528"/>
    <w:rsid w:val="00B60928"/>
    <w:rsid w:val="00B60EC9"/>
    <w:rsid w:val="00B6204E"/>
    <w:rsid w:val="00B62261"/>
    <w:rsid w:val="00B625AC"/>
    <w:rsid w:val="00B62AB7"/>
    <w:rsid w:val="00B62B8E"/>
    <w:rsid w:val="00B62E6C"/>
    <w:rsid w:val="00B633E2"/>
    <w:rsid w:val="00B64778"/>
    <w:rsid w:val="00B64F82"/>
    <w:rsid w:val="00B6530E"/>
    <w:rsid w:val="00B661DF"/>
    <w:rsid w:val="00B666E9"/>
    <w:rsid w:val="00B66C61"/>
    <w:rsid w:val="00B676D7"/>
    <w:rsid w:val="00B67833"/>
    <w:rsid w:val="00B704F9"/>
    <w:rsid w:val="00B71576"/>
    <w:rsid w:val="00B71D24"/>
    <w:rsid w:val="00B72A46"/>
    <w:rsid w:val="00B72D7D"/>
    <w:rsid w:val="00B73500"/>
    <w:rsid w:val="00B73882"/>
    <w:rsid w:val="00B74C9D"/>
    <w:rsid w:val="00B74F3E"/>
    <w:rsid w:val="00B75AA1"/>
    <w:rsid w:val="00B75EE7"/>
    <w:rsid w:val="00B76779"/>
    <w:rsid w:val="00B7741F"/>
    <w:rsid w:val="00B77616"/>
    <w:rsid w:val="00B8007B"/>
    <w:rsid w:val="00B805DE"/>
    <w:rsid w:val="00B81789"/>
    <w:rsid w:val="00B81A8F"/>
    <w:rsid w:val="00B81B4B"/>
    <w:rsid w:val="00B82E2E"/>
    <w:rsid w:val="00B83596"/>
    <w:rsid w:val="00B8417D"/>
    <w:rsid w:val="00B85C5B"/>
    <w:rsid w:val="00B87128"/>
    <w:rsid w:val="00B90015"/>
    <w:rsid w:val="00B91941"/>
    <w:rsid w:val="00B91E4E"/>
    <w:rsid w:val="00B921E5"/>
    <w:rsid w:val="00B92C7E"/>
    <w:rsid w:val="00B93269"/>
    <w:rsid w:val="00B93700"/>
    <w:rsid w:val="00B94183"/>
    <w:rsid w:val="00B9433C"/>
    <w:rsid w:val="00B9490A"/>
    <w:rsid w:val="00B9544B"/>
    <w:rsid w:val="00B968B8"/>
    <w:rsid w:val="00BA038F"/>
    <w:rsid w:val="00BA04DE"/>
    <w:rsid w:val="00BA0B44"/>
    <w:rsid w:val="00BA0D72"/>
    <w:rsid w:val="00BA107F"/>
    <w:rsid w:val="00BA2E4B"/>
    <w:rsid w:val="00BA30C9"/>
    <w:rsid w:val="00BA3235"/>
    <w:rsid w:val="00BA36B2"/>
    <w:rsid w:val="00BA3723"/>
    <w:rsid w:val="00BA3BCA"/>
    <w:rsid w:val="00BA51F7"/>
    <w:rsid w:val="00BA684C"/>
    <w:rsid w:val="00BA7057"/>
    <w:rsid w:val="00BA732C"/>
    <w:rsid w:val="00BA7F8C"/>
    <w:rsid w:val="00BB03C5"/>
    <w:rsid w:val="00BB22D8"/>
    <w:rsid w:val="00BB2BED"/>
    <w:rsid w:val="00BB346E"/>
    <w:rsid w:val="00BB4CCA"/>
    <w:rsid w:val="00BB59D5"/>
    <w:rsid w:val="00BB5A8B"/>
    <w:rsid w:val="00BB5D6D"/>
    <w:rsid w:val="00BB62B4"/>
    <w:rsid w:val="00BB687D"/>
    <w:rsid w:val="00BC0A78"/>
    <w:rsid w:val="00BC16E1"/>
    <w:rsid w:val="00BC1C2D"/>
    <w:rsid w:val="00BC1FBC"/>
    <w:rsid w:val="00BC2FD9"/>
    <w:rsid w:val="00BC32C0"/>
    <w:rsid w:val="00BC33DB"/>
    <w:rsid w:val="00BC365C"/>
    <w:rsid w:val="00BC3F59"/>
    <w:rsid w:val="00BC4265"/>
    <w:rsid w:val="00BC44A5"/>
    <w:rsid w:val="00BC4F2A"/>
    <w:rsid w:val="00BC5EC8"/>
    <w:rsid w:val="00BC6252"/>
    <w:rsid w:val="00BC7076"/>
    <w:rsid w:val="00BC7E34"/>
    <w:rsid w:val="00BD0291"/>
    <w:rsid w:val="00BD0301"/>
    <w:rsid w:val="00BD2261"/>
    <w:rsid w:val="00BD28FD"/>
    <w:rsid w:val="00BD310E"/>
    <w:rsid w:val="00BD3ADF"/>
    <w:rsid w:val="00BD3B8E"/>
    <w:rsid w:val="00BD5633"/>
    <w:rsid w:val="00BD59D7"/>
    <w:rsid w:val="00BD5F5A"/>
    <w:rsid w:val="00BD6BD7"/>
    <w:rsid w:val="00BD6C0E"/>
    <w:rsid w:val="00BD709B"/>
    <w:rsid w:val="00BD7441"/>
    <w:rsid w:val="00BD7ED6"/>
    <w:rsid w:val="00BD7F2B"/>
    <w:rsid w:val="00BE1976"/>
    <w:rsid w:val="00BE1D9C"/>
    <w:rsid w:val="00BE23DB"/>
    <w:rsid w:val="00BE243C"/>
    <w:rsid w:val="00BE3C7C"/>
    <w:rsid w:val="00BE4522"/>
    <w:rsid w:val="00BE4751"/>
    <w:rsid w:val="00BE4C04"/>
    <w:rsid w:val="00BE4EA5"/>
    <w:rsid w:val="00BE5473"/>
    <w:rsid w:val="00BE56BA"/>
    <w:rsid w:val="00BF1905"/>
    <w:rsid w:val="00BF1DFE"/>
    <w:rsid w:val="00BF1E26"/>
    <w:rsid w:val="00BF1F43"/>
    <w:rsid w:val="00BF28C9"/>
    <w:rsid w:val="00BF29B1"/>
    <w:rsid w:val="00BF2A24"/>
    <w:rsid w:val="00BF4231"/>
    <w:rsid w:val="00BF5354"/>
    <w:rsid w:val="00BF5D69"/>
    <w:rsid w:val="00BF64E0"/>
    <w:rsid w:val="00BF68D0"/>
    <w:rsid w:val="00BF69C3"/>
    <w:rsid w:val="00BF73F1"/>
    <w:rsid w:val="00BF777D"/>
    <w:rsid w:val="00BF7BDD"/>
    <w:rsid w:val="00C0041E"/>
    <w:rsid w:val="00C004FF"/>
    <w:rsid w:val="00C00592"/>
    <w:rsid w:val="00C005C8"/>
    <w:rsid w:val="00C00D0B"/>
    <w:rsid w:val="00C0124C"/>
    <w:rsid w:val="00C01479"/>
    <w:rsid w:val="00C03978"/>
    <w:rsid w:val="00C03F55"/>
    <w:rsid w:val="00C03FAA"/>
    <w:rsid w:val="00C04347"/>
    <w:rsid w:val="00C044DB"/>
    <w:rsid w:val="00C04E57"/>
    <w:rsid w:val="00C05181"/>
    <w:rsid w:val="00C056E9"/>
    <w:rsid w:val="00C05C69"/>
    <w:rsid w:val="00C0712A"/>
    <w:rsid w:val="00C124A7"/>
    <w:rsid w:val="00C14209"/>
    <w:rsid w:val="00C142F3"/>
    <w:rsid w:val="00C146B3"/>
    <w:rsid w:val="00C15381"/>
    <w:rsid w:val="00C153EB"/>
    <w:rsid w:val="00C15B36"/>
    <w:rsid w:val="00C15EDA"/>
    <w:rsid w:val="00C15FF9"/>
    <w:rsid w:val="00C1630B"/>
    <w:rsid w:val="00C1696A"/>
    <w:rsid w:val="00C16F4D"/>
    <w:rsid w:val="00C172F1"/>
    <w:rsid w:val="00C176D5"/>
    <w:rsid w:val="00C2026C"/>
    <w:rsid w:val="00C20276"/>
    <w:rsid w:val="00C20EBA"/>
    <w:rsid w:val="00C2116F"/>
    <w:rsid w:val="00C2198C"/>
    <w:rsid w:val="00C2235D"/>
    <w:rsid w:val="00C22650"/>
    <w:rsid w:val="00C22B19"/>
    <w:rsid w:val="00C2371E"/>
    <w:rsid w:val="00C23BAF"/>
    <w:rsid w:val="00C2464A"/>
    <w:rsid w:val="00C24AFA"/>
    <w:rsid w:val="00C25374"/>
    <w:rsid w:val="00C25BA4"/>
    <w:rsid w:val="00C2665A"/>
    <w:rsid w:val="00C269AC"/>
    <w:rsid w:val="00C270CF"/>
    <w:rsid w:val="00C27479"/>
    <w:rsid w:val="00C27C0E"/>
    <w:rsid w:val="00C3066B"/>
    <w:rsid w:val="00C30A46"/>
    <w:rsid w:val="00C31FA4"/>
    <w:rsid w:val="00C32FE5"/>
    <w:rsid w:val="00C33921"/>
    <w:rsid w:val="00C34170"/>
    <w:rsid w:val="00C34558"/>
    <w:rsid w:val="00C34BB3"/>
    <w:rsid w:val="00C35C46"/>
    <w:rsid w:val="00C362AC"/>
    <w:rsid w:val="00C3699C"/>
    <w:rsid w:val="00C37204"/>
    <w:rsid w:val="00C37233"/>
    <w:rsid w:val="00C40254"/>
    <w:rsid w:val="00C402BB"/>
    <w:rsid w:val="00C404BB"/>
    <w:rsid w:val="00C4051F"/>
    <w:rsid w:val="00C4052A"/>
    <w:rsid w:val="00C40789"/>
    <w:rsid w:val="00C4157A"/>
    <w:rsid w:val="00C41A50"/>
    <w:rsid w:val="00C41BED"/>
    <w:rsid w:val="00C41D78"/>
    <w:rsid w:val="00C42339"/>
    <w:rsid w:val="00C4315D"/>
    <w:rsid w:val="00C448E6"/>
    <w:rsid w:val="00C453D7"/>
    <w:rsid w:val="00C45783"/>
    <w:rsid w:val="00C47DD9"/>
    <w:rsid w:val="00C47FB2"/>
    <w:rsid w:val="00C5182C"/>
    <w:rsid w:val="00C52564"/>
    <w:rsid w:val="00C5257E"/>
    <w:rsid w:val="00C52D37"/>
    <w:rsid w:val="00C52E51"/>
    <w:rsid w:val="00C534A5"/>
    <w:rsid w:val="00C53E49"/>
    <w:rsid w:val="00C542C2"/>
    <w:rsid w:val="00C5453E"/>
    <w:rsid w:val="00C5537D"/>
    <w:rsid w:val="00C55E26"/>
    <w:rsid w:val="00C56614"/>
    <w:rsid w:val="00C56EAA"/>
    <w:rsid w:val="00C57087"/>
    <w:rsid w:val="00C57A1C"/>
    <w:rsid w:val="00C630FF"/>
    <w:rsid w:val="00C63BC7"/>
    <w:rsid w:val="00C63F43"/>
    <w:rsid w:val="00C64094"/>
    <w:rsid w:val="00C641C4"/>
    <w:rsid w:val="00C658B7"/>
    <w:rsid w:val="00C65E33"/>
    <w:rsid w:val="00C65F1A"/>
    <w:rsid w:val="00C67251"/>
    <w:rsid w:val="00C710B1"/>
    <w:rsid w:val="00C71AB5"/>
    <w:rsid w:val="00C71CA4"/>
    <w:rsid w:val="00C71D33"/>
    <w:rsid w:val="00C71F6B"/>
    <w:rsid w:val="00C72002"/>
    <w:rsid w:val="00C72151"/>
    <w:rsid w:val="00C72BEB"/>
    <w:rsid w:val="00C72E1A"/>
    <w:rsid w:val="00C742DB"/>
    <w:rsid w:val="00C747FC"/>
    <w:rsid w:val="00C749EF"/>
    <w:rsid w:val="00C75E1F"/>
    <w:rsid w:val="00C76263"/>
    <w:rsid w:val="00C76C3B"/>
    <w:rsid w:val="00C76FCE"/>
    <w:rsid w:val="00C77E26"/>
    <w:rsid w:val="00C77FCD"/>
    <w:rsid w:val="00C80012"/>
    <w:rsid w:val="00C80F85"/>
    <w:rsid w:val="00C81C46"/>
    <w:rsid w:val="00C81E19"/>
    <w:rsid w:val="00C82042"/>
    <w:rsid w:val="00C82CEC"/>
    <w:rsid w:val="00C834ED"/>
    <w:rsid w:val="00C83FF5"/>
    <w:rsid w:val="00C847CB"/>
    <w:rsid w:val="00C849DB"/>
    <w:rsid w:val="00C8527A"/>
    <w:rsid w:val="00C855A1"/>
    <w:rsid w:val="00C864E3"/>
    <w:rsid w:val="00C8682E"/>
    <w:rsid w:val="00C86CA4"/>
    <w:rsid w:val="00C86F67"/>
    <w:rsid w:val="00C87AAC"/>
    <w:rsid w:val="00C87E8D"/>
    <w:rsid w:val="00C904BF"/>
    <w:rsid w:val="00C90EC6"/>
    <w:rsid w:val="00C91811"/>
    <w:rsid w:val="00C9224F"/>
    <w:rsid w:val="00C937D1"/>
    <w:rsid w:val="00C942FB"/>
    <w:rsid w:val="00C943BD"/>
    <w:rsid w:val="00C94EA7"/>
    <w:rsid w:val="00C9517A"/>
    <w:rsid w:val="00C95243"/>
    <w:rsid w:val="00C95555"/>
    <w:rsid w:val="00C959C5"/>
    <w:rsid w:val="00C97067"/>
    <w:rsid w:val="00C97542"/>
    <w:rsid w:val="00C97F83"/>
    <w:rsid w:val="00CA05A0"/>
    <w:rsid w:val="00CA068F"/>
    <w:rsid w:val="00CA0F0A"/>
    <w:rsid w:val="00CA1326"/>
    <w:rsid w:val="00CA1C0B"/>
    <w:rsid w:val="00CA2896"/>
    <w:rsid w:val="00CA344B"/>
    <w:rsid w:val="00CA41DD"/>
    <w:rsid w:val="00CA4214"/>
    <w:rsid w:val="00CA422A"/>
    <w:rsid w:val="00CA46B9"/>
    <w:rsid w:val="00CA63CE"/>
    <w:rsid w:val="00CA6ED0"/>
    <w:rsid w:val="00CA7344"/>
    <w:rsid w:val="00CA7F74"/>
    <w:rsid w:val="00CB1797"/>
    <w:rsid w:val="00CB17AD"/>
    <w:rsid w:val="00CB2605"/>
    <w:rsid w:val="00CB2FB7"/>
    <w:rsid w:val="00CB3875"/>
    <w:rsid w:val="00CB3C50"/>
    <w:rsid w:val="00CB422A"/>
    <w:rsid w:val="00CB49FC"/>
    <w:rsid w:val="00CB548F"/>
    <w:rsid w:val="00CB6555"/>
    <w:rsid w:val="00CB7983"/>
    <w:rsid w:val="00CC00F8"/>
    <w:rsid w:val="00CC053B"/>
    <w:rsid w:val="00CC1491"/>
    <w:rsid w:val="00CC15CE"/>
    <w:rsid w:val="00CC1764"/>
    <w:rsid w:val="00CC1A9B"/>
    <w:rsid w:val="00CC2843"/>
    <w:rsid w:val="00CC2B58"/>
    <w:rsid w:val="00CC34F9"/>
    <w:rsid w:val="00CC386B"/>
    <w:rsid w:val="00CC3A6A"/>
    <w:rsid w:val="00CC446D"/>
    <w:rsid w:val="00CC5750"/>
    <w:rsid w:val="00CC59F6"/>
    <w:rsid w:val="00CC5CA1"/>
    <w:rsid w:val="00CC6011"/>
    <w:rsid w:val="00CC723E"/>
    <w:rsid w:val="00CC774D"/>
    <w:rsid w:val="00CC7D3F"/>
    <w:rsid w:val="00CD0F8B"/>
    <w:rsid w:val="00CD225B"/>
    <w:rsid w:val="00CD3275"/>
    <w:rsid w:val="00CD3A07"/>
    <w:rsid w:val="00CD4458"/>
    <w:rsid w:val="00CD4B5B"/>
    <w:rsid w:val="00CD513E"/>
    <w:rsid w:val="00CD565B"/>
    <w:rsid w:val="00CD60C1"/>
    <w:rsid w:val="00CD6496"/>
    <w:rsid w:val="00CD6880"/>
    <w:rsid w:val="00CD6E21"/>
    <w:rsid w:val="00CD7C3A"/>
    <w:rsid w:val="00CE006C"/>
    <w:rsid w:val="00CE03C1"/>
    <w:rsid w:val="00CE10F0"/>
    <w:rsid w:val="00CE126C"/>
    <w:rsid w:val="00CE1F7E"/>
    <w:rsid w:val="00CE267A"/>
    <w:rsid w:val="00CE29B1"/>
    <w:rsid w:val="00CE3040"/>
    <w:rsid w:val="00CE3271"/>
    <w:rsid w:val="00CE3A36"/>
    <w:rsid w:val="00CE4339"/>
    <w:rsid w:val="00CE4780"/>
    <w:rsid w:val="00CE4AEB"/>
    <w:rsid w:val="00CE731A"/>
    <w:rsid w:val="00CE7414"/>
    <w:rsid w:val="00CE7523"/>
    <w:rsid w:val="00CE7C78"/>
    <w:rsid w:val="00CF00FA"/>
    <w:rsid w:val="00CF02F2"/>
    <w:rsid w:val="00CF0DAD"/>
    <w:rsid w:val="00CF0EF2"/>
    <w:rsid w:val="00CF1945"/>
    <w:rsid w:val="00CF30E7"/>
    <w:rsid w:val="00CF4E29"/>
    <w:rsid w:val="00CF5269"/>
    <w:rsid w:val="00CF52F6"/>
    <w:rsid w:val="00CF6C9A"/>
    <w:rsid w:val="00CF750D"/>
    <w:rsid w:val="00D003D7"/>
    <w:rsid w:val="00D008AF"/>
    <w:rsid w:val="00D015BB"/>
    <w:rsid w:val="00D01EED"/>
    <w:rsid w:val="00D036B6"/>
    <w:rsid w:val="00D03C15"/>
    <w:rsid w:val="00D04651"/>
    <w:rsid w:val="00D0469C"/>
    <w:rsid w:val="00D0518A"/>
    <w:rsid w:val="00D05533"/>
    <w:rsid w:val="00D055E8"/>
    <w:rsid w:val="00D07606"/>
    <w:rsid w:val="00D07C0C"/>
    <w:rsid w:val="00D109B3"/>
    <w:rsid w:val="00D11593"/>
    <w:rsid w:val="00D11D74"/>
    <w:rsid w:val="00D11EC2"/>
    <w:rsid w:val="00D13342"/>
    <w:rsid w:val="00D13DE2"/>
    <w:rsid w:val="00D13E0F"/>
    <w:rsid w:val="00D15E95"/>
    <w:rsid w:val="00D16BEA"/>
    <w:rsid w:val="00D21242"/>
    <w:rsid w:val="00D2131E"/>
    <w:rsid w:val="00D21CD3"/>
    <w:rsid w:val="00D2267B"/>
    <w:rsid w:val="00D22B8C"/>
    <w:rsid w:val="00D235D9"/>
    <w:rsid w:val="00D23B54"/>
    <w:rsid w:val="00D242AF"/>
    <w:rsid w:val="00D24402"/>
    <w:rsid w:val="00D246FE"/>
    <w:rsid w:val="00D25F6F"/>
    <w:rsid w:val="00D26F48"/>
    <w:rsid w:val="00D26FCB"/>
    <w:rsid w:val="00D27384"/>
    <w:rsid w:val="00D273B2"/>
    <w:rsid w:val="00D279F2"/>
    <w:rsid w:val="00D30016"/>
    <w:rsid w:val="00D302F7"/>
    <w:rsid w:val="00D30C15"/>
    <w:rsid w:val="00D32261"/>
    <w:rsid w:val="00D32885"/>
    <w:rsid w:val="00D32B1A"/>
    <w:rsid w:val="00D33341"/>
    <w:rsid w:val="00D339BC"/>
    <w:rsid w:val="00D33DD9"/>
    <w:rsid w:val="00D356BA"/>
    <w:rsid w:val="00D357F6"/>
    <w:rsid w:val="00D3650D"/>
    <w:rsid w:val="00D36607"/>
    <w:rsid w:val="00D37B73"/>
    <w:rsid w:val="00D411D2"/>
    <w:rsid w:val="00D42015"/>
    <w:rsid w:val="00D43020"/>
    <w:rsid w:val="00D435EE"/>
    <w:rsid w:val="00D44769"/>
    <w:rsid w:val="00D4479B"/>
    <w:rsid w:val="00D46BC4"/>
    <w:rsid w:val="00D47F24"/>
    <w:rsid w:val="00D51D78"/>
    <w:rsid w:val="00D5235F"/>
    <w:rsid w:val="00D5363E"/>
    <w:rsid w:val="00D53663"/>
    <w:rsid w:val="00D53A51"/>
    <w:rsid w:val="00D54125"/>
    <w:rsid w:val="00D542C0"/>
    <w:rsid w:val="00D54669"/>
    <w:rsid w:val="00D5476D"/>
    <w:rsid w:val="00D548B7"/>
    <w:rsid w:val="00D54D10"/>
    <w:rsid w:val="00D553A0"/>
    <w:rsid w:val="00D562D4"/>
    <w:rsid w:val="00D57DDC"/>
    <w:rsid w:val="00D57F0B"/>
    <w:rsid w:val="00D6048E"/>
    <w:rsid w:val="00D60C12"/>
    <w:rsid w:val="00D60D1E"/>
    <w:rsid w:val="00D616FC"/>
    <w:rsid w:val="00D62384"/>
    <w:rsid w:val="00D6271D"/>
    <w:rsid w:val="00D6314F"/>
    <w:rsid w:val="00D631D0"/>
    <w:rsid w:val="00D63384"/>
    <w:rsid w:val="00D63A52"/>
    <w:rsid w:val="00D6440B"/>
    <w:rsid w:val="00D64610"/>
    <w:rsid w:val="00D64CFB"/>
    <w:rsid w:val="00D6553C"/>
    <w:rsid w:val="00D658C9"/>
    <w:rsid w:val="00D65AEA"/>
    <w:rsid w:val="00D6671D"/>
    <w:rsid w:val="00D66E61"/>
    <w:rsid w:val="00D66EE9"/>
    <w:rsid w:val="00D67CF2"/>
    <w:rsid w:val="00D706AE"/>
    <w:rsid w:val="00D71280"/>
    <w:rsid w:val="00D713AC"/>
    <w:rsid w:val="00D71988"/>
    <w:rsid w:val="00D72A33"/>
    <w:rsid w:val="00D72CB9"/>
    <w:rsid w:val="00D72CC8"/>
    <w:rsid w:val="00D72FD4"/>
    <w:rsid w:val="00D73639"/>
    <w:rsid w:val="00D739A9"/>
    <w:rsid w:val="00D752E7"/>
    <w:rsid w:val="00D75EDD"/>
    <w:rsid w:val="00D775C0"/>
    <w:rsid w:val="00D77871"/>
    <w:rsid w:val="00D811E5"/>
    <w:rsid w:val="00D81FDF"/>
    <w:rsid w:val="00D824CF"/>
    <w:rsid w:val="00D825CA"/>
    <w:rsid w:val="00D82D96"/>
    <w:rsid w:val="00D82EF5"/>
    <w:rsid w:val="00D8480F"/>
    <w:rsid w:val="00D84FE8"/>
    <w:rsid w:val="00D85204"/>
    <w:rsid w:val="00D866B4"/>
    <w:rsid w:val="00D867A5"/>
    <w:rsid w:val="00D868A7"/>
    <w:rsid w:val="00D86962"/>
    <w:rsid w:val="00D86EE2"/>
    <w:rsid w:val="00D90116"/>
    <w:rsid w:val="00D909CA"/>
    <w:rsid w:val="00D9149A"/>
    <w:rsid w:val="00D91712"/>
    <w:rsid w:val="00D91A8A"/>
    <w:rsid w:val="00D91CA7"/>
    <w:rsid w:val="00D91F45"/>
    <w:rsid w:val="00D926E8"/>
    <w:rsid w:val="00D92F35"/>
    <w:rsid w:val="00D93F1A"/>
    <w:rsid w:val="00D93FA4"/>
    <w:rsid w:val="00D942D9"/>
    <w:rsid w:val="00D94C30"/>
    <w:rsid w:val="00D9574A"/>
    <w:rsid w:val="00D9579A"/>
    <w:rsid w:val="00D95F8B"/>
    <w:rsid w:val="00D97334"/>
    <w:rsid w:val="00D974F7"/>
    <w:rsid w:val="00D9759F"/>
    <w:rsid w:val="00DA0927"/>
    <w:rsid w:val="00DA0C0B"/>
    <w:rsid w:val="00DA1859"/>
    <w:rsid w:val="00DA19F5"/>
    <w:rsid w:val="00DA217B"/>
    <w:rsid w:val="00DA2757"/>
    <w:rsid w:val="00DA4068"/>
    <w:rsid w:val="00DA49B5"/>
    <w:rsid w:val="00DA5265"/>
    <w:rsid w:val="00DA569A"/>
    <w:rsid w:val="00DA5B1E"/>
    <w:rsid w:val="00DA5D9E"/>
    <w:rsid w:val="00DA692A"/>
    <w:rsid w:val="00DA7364"/>
    <w:rsid w:val="00DA7430"/>
    <w:rsid w:val="00DB042D"/>
    <w:rsid w:val="00DB165D"/>
    <w:rsid w:val="00DB1877"/>
    <w:rsid w:val="00DB18CC"/>
    <w:rsid w:val="00DB2367"/>
    <w:rsid w:val="00DB3162"/>
    <w:rsid w:val="00DB39C0"/>
    <w:rsid w:val="00DB51E4"/>
    <w:rsid w:val="00DB598B"/>
    <w:rsid w:val="00DB5FFC"/>
    <w:rsid w:val="00DB65F2"/>
    <w:rsid w:val="00DB6974"/>
    <w:rsid w:val="00DB7BEF"/>
    <w:rsid w:val="00DC0FE1"/>
    <w:rsid w:val="00DC1475"/>
    <w:rsid w:val="00DC1574"/>
    <w:rsid w:val="00DC1D9D"/>
    <w:rsid w:val="00DC25D3"/>
    <w:rsid w:val="00DC2882"/>
    <w:rsid w:val="00DC353E"/>
    <w:rsid w:val="00DC4139"/>
    <w:rsid w:val="00DC42ED"/>
    <w:rsid w:val="00DC65F0"/>
    <w:rsid w:val="00DC676A"/>
    <w:rsid w:val="00DC68E2"/>
    <w:rsid w:val="00DC7028"/>
    <w:rsid w:val="00DD08D7"/>
    <w:rsid w:val="00DD0F9F"/>
    <w:rsid w:val="00DD1DA5"/>
    <w:rsid w:val="00DD459B"/>
    <w:rsid w:val="00DD4900"/>
    <w:rsid w:val="00DD50FC"/>
    <w:rsid w:val="00DD64AA"/>
    <w:rsid w:val="00DD655D"/>
    <w:rsid w:val="00DD6D2E"/>
    <w:rsid w:val="00DD6F54"/>
    <w:rsid w:val="00DD7682"/>
    <w:rsid w:val="00DE057F"/>
    <w:rsid w:val="00DE0BEF"/>
    <w:rsid w:val="00DE0D58"/>
    <w:rsid w:val="00DE0F6D"/>
    <w:rsid w:val="00DE1D2B"/>
    <w:rsid w:val="00DE2A7B"/>
    <w:rsid w:val="00DE2B90"/>
    <w:rsid w:val="00DE2E90"/>
    <w:rsid w:val="00DE5599"/>
    <w:rsid w:val="00DE57DB"/>
    <w:rsid w:val="00DE5AEF"/>
    <w:rsid w:val="00DE647F"/>
    <w:rsid w:val="00DE64A1"/>
    <w:rsid w:val="00DE661E"/>
    <w:rsid w:val="00DE6731"/>
    <w:rsid w:val="00DE68C2"/>
    <w:rsid w:val="00DE75C8"/>
    <w:rsid w:val="00DF0520"/>
    <w:rsid w:val="00DF186D"/>
    <w:rsid w:val="00DF2312"/>
    <w:rsid w:val="00DF25B4"/>
    <w:rsid w:val="00DF2BA7"/>
    <w:rsid w:val="00DF35B1"/>
    <w:rsid w:val="00DF7C8F"/>
    <w:rsid w:val="00DF7D49"/>
    <w:rsid w:val="00DF7ED8"/>
    <w:rsid w:val="00E021BA"/>
    <w:rsid w:val="00E0255D"/>
    <w:rsid w:val="00E0293B"/>
    <w:rsid w:val="00E04629"/>
    <w:rsid w:val="00E0478E"/>
    <w:rsid w:val="00E04FF3"/>
    <w:rsid w:val="00E058A3"/>
    <w:rsid w:val="00E05D8A"/>
    <w:rsid w:val="00E05F59"/>
    <w:rsid w:val="00E05FF4"/>
    <w:rsid w:val="00E06902"/>
    <w:rsid w:val="00E07005"/>
    <w:rsid w:val="00E073EB"/>
    <w:rsid w:val="00E10848"/>
    <w:rsid w:val="00E10DFC"/>
    <w:rsid w:val="00E110FE"/>
    <w:rsid w:val="00E11F9A"/>
    <w:rsid w:val="00E12861"/>
    <w:rsid w:val="00E138D2"/>
    <w:rsid w:val="00E14E5C"/>
    <w:rsid w:val="00E150D2"/>
    <w:rsid w:val="00E16B3C"/>
    <w:rsid w:val="00E20AC5"/>
    <w:rsid w:val="00E20B8E"/>
    <w:rsid w:val="00E21ACA"/>
    <w:rsid w:val="00E224D6"/>
    <w:rsid w:val="00E233F4"/>
    <w:rsid w:val="00E236EA"/>
    <w:rsid w:val="00E23E6B"/>
    <w:rsid w:val="00E2533A"/>
    <w:rsid w:val="00E2608F"/>
    <w:rsid w:val="00E26579"/>
    <w:rsid w:val="00E26602"/>
    <w:rsid w:val="00E26B5E"/>
    <w:rsid w:val="00E26CA8"/>
    <w:rsid w:val="00E30FFF"/>
    <w:rsid w:val="00E31C0B"/>
    <w:rsid w:val="00E31EE8"/>
    <w:rsid w:val="00E32EAA"/>
    <w:rsid w:val="00E32FB2"/>
    <w:rsid w:val="00E33468"/>
    <w:rsid w:val="00E33660"/>
    <w:rsid w:val="00E3374C"/>
    <w:rsid w:val="00E34797"/>
    <w:rsid w:val="00E34C4B"/>
    <w:rsid w:val="00E35970"/>
    <w:rsid w:val="00E3656E"/>
    <w:rsid w:val="00E36602"/>
    <w:rsid w:val="00E37412"/>
    <w:rsid w:val="00E409C0"/>
    <w:rsid w:val="00E40D21"/>
    <w:rsid w:val="00E41E86"/>
    <w:rsid w:val="00E430FB"/>
    <w:rsid w:val="00E44267"/>
    <w:rsid w:val="00E447F8"/>
    <w:rsid w:val="00E44A72"/>
    <w:rsid w:val="00E460BD"/>
    <w:rsid w:val="00E4659F"/>
    <w:rsid w:val="00E467BA"/>
    <w:rsid w:val="00E46B61"/>
    <w:rsid w:val="00E46D5E"/>
    <w:rsid w:val="00E47E51"/>
    <w:rsid w:val="00E50336"/>
    <w:rsid w:val="00E50C69"/>
    <w:rsid w:val="00E50D6C"/>
    <w:rsid w:val="00E5225D"/>
    <w:rsid w:val="00E53BCF"/>
    <w:rsid w:val="00E53CF7"/>
    <w:rsid w:val="00E53D8F"/>
    <w:rsid w:val="00E54065"/>
    <w:rsid w:val="00E54AFA"/>
    <w:rsid w:val="00E55E08"/>
    <w:rsid w:val="00E56161"/>
    <w:rsid w:val="00E561D3"/>
    <w:rsid w:val="00E568E5"/>
    <w:rsid w:val="00E56D0B"/>
    <w:rsid w:val="00E56D1F"/>
    <w:rsid w:val="00E57B72"/>
    <w:rsid w:val="00E60806"/>
    <w:rsid w:val="00E629CB"/>
    <w:rsid w:val="00E629E6"/>
    <w:rsid w:val="00E62F3B"/>
    <w:rsid w:val="00E6364C"/>
    <w:rsid w:val="00E63BB8"/>
    <w:rsid w:val="00E66A69"/>
    <w:rsid w:val="00E679F9"/>
    <w:rsid w:val="00E70736"/>
    <w:rsid w:val="00E7108A"/>
    <w:rsid w:val="00E717AA"/>
    <w:rsid w:val="00E719BE"/>
    <w:rsid w:val="00E72037"/>
    <w:rsid w:val="00E730A5"/>
    <w:rsid w:val="00E734EB"/>
    <w:rsid w:val="00E73D8C"/>
    <w:rsid w:val="00E746F1"/>
    <w:rsid w:val="00E75C00"/>
    <w:rsid w:val="00E77FE9"/>
    <w:rsid w:val="00E81A25"/>
    <w:rsid w:val="00E81EDD"/>
    <w:rsid w:val="00E82F38"/>
    <w:rsid w:val="00E8418F"/>
    <w:rsid w:val="00E84F6E"/>
    <w:rsid w:val="00E86404"/>
    <w:rsid w:val="00E86719"/>
    <w:rsid w:val="00E870F8"/>
    <w:rsid w:val="00E87DB6"/>
    <w:rsid w:val="00E9076A"/>
    <w:rsid w:val="00E9148E"/>
    <w:rsid w:val="00E91C39"/>
    <w:rsid w:val="00E91C84"/>
    <w:rsid w:val="00E922A0"/>
    <w:rsid w:val="00E928DF"/>
    <w:rsid w:val="00E93038"/>
    <w:rsid w:val="00E9354F"/>
    <w:rsid w:val="00E9379A"/>
    <w:rsid w:val="00E9392C"/>
    <w:rsid w:val="00E93B60"/>
    <w:rsid w:val="00E94B3A"/>
    <w:rsid w:val="00E94B67"/>
    <w:rsid w:val="00E951EA"/>
    <w:rsid w:val="00E95EF4"/>
    <w:rsid w:val="00E96107"/>
    <w:rsid w:val="00E9646D"/>
    <w:rsid w:val="00E964B7"/>
    <w:rsid w:val="00E9653B"/>
    <w:rsid w:val="00E9654B"/>
    <w:rsid w:val="00E96A50"/>
    <w:rsid w:val="00E9717B"/>
    <w:rsid w:val="00E971E1"/>
    <w:rsid w:val="00E97227"/>
    <w:rsid w:val="00E974AB"/>
    <w:rsid w:val="00E975B3"/>
    <w:rsid w:val="00E97645"/>
    <w:rsid w:val="00E97AF5"/>
    <w:rsid w:val="00E97B68"/>
    <w:rsid w:val="00E97C76"/>
    <w:rsid w:val="00EA06FF"/>
    <w:rsid w:val="00EA077B"/>
    <w:rsid w:val="00EA1479"/>
    <w:rsid w:val="00EA1C1F"/>
    <w:rsid w:val="00EA344F"/>
    <w:rsid w:val="00EA3A53"/>
    <w:rsid w:val="00EA3EF0"/>
    <w:rsid w:val="00EA40D2"/>
    <w:rsid w:val="00EA4174"/>
    <w:rsid w:val="00EA45B4"/>
    <w:rsid w:val="00EA4670"/>
    <w:rsid w:val="00EA48A7"/>
    <w:rsid w:val="00EA4F74"/>
    <w:rsid w:val="00EA5E86"/>
    <w:rsid w:val="00EA616C"/>
    <w:rsid w:val="00EA7380"/>
    <w:rsid w:val="00EA7C4F"/>
    <w:rsid w:val="00EB015E"/>
    <w:rsid w:val="00EB0314"/>
    <w:rsid w:val="00EB141E"/>
    <w:rsid w:val="00EB1A73"/>
    <w:rsid w:val="00EB28D0"/>
    <w:rsid w:val="00EB28E4"/>
    <w:rsid w:val="00EB311D"/>
    <w:rsid w:val="00EB3F25"/>
    <w:rsid w:val="00EB41B8"/>
    <w:rsid w:val="00EB4804"/>
    <w:rsid w:val="00EB530C"/>
    <w:rsid w:val="00EB5A30"/>
    <w:rsid w:val="00EB5F67"/>
    <w:rsid w:val="00EB623B"/>
    <w:rsid w:val="00EB7275"/>
    <w:rsid w:val="00EB7AE1"/>
    <w:rsid w:val="00EC0323"/>
    <w:rsid w:val="00EC043B"/>
    <w:rsid w:val="00EC0A64"/>
    <w:rsid w:val="00EC1C97"/>
    <w:rsid w:val="00EC1D68"/>
    <w:rsid w:val="00EC1E16"/>
    <w:rsid w:val="00EC32A6"/>
    <w:rsid w:val="00EC3397"/>
    <w:rsid w:val="00EC39DB"/>
    <w:rsid w:val="00EC3A3B"/>
    <w:rsid w:val="00EC3F1F"/>
    <w:rsid w:val="00EC4808"/>
    <w:rsid w:val="00EC56FB"/>
    <w:rsid w:val="00EC738F"/>
    <w:rsid w:val="00EC7BF8"/>
    <w:rsid w:val="00ED01DA"/>
    <w:rsid w:val="00ED0827"/>
    <w:rsid w:val="00ED0AB2"/>
    <w:rsid w:val="00ED0E84"/>
    <w:rsid w:val="00ED1A24"/>
    <w:rsid w:val="00ED1BEC"/>
    <w:rsid w:val="00ED2BFE"/>
    <w:rsid w:val="00ED2C63"/>
    <w:rsid w:val="00ED2FD1"/>
    <w:rsid w:val="00ED4BA2"/>
    <w:rsid w:val="00ED5108"/>
    <w:rsid w:val="00ED6122"/>
    <w:rsid w:val="00ED7C68"/>
    <w:rsid w:val="00EE0DD4"/>
    <w:rsid w:val="00EE10C6"/>
    <w:rsid w:val="00EE2C34"/>
    <w:rsid w:val="00EE3B6B"/>
    <w:rsid w:val="00EE3C48"/>
    <w:rsid w:val="00EE41B9"/>
    <w:rsid w:val="00EE46C9"/>
    <w:rsid w:val="00EE4EE3"/>
    <w:rsid w:val="00EE542D"/>
    <w:rsid w:val="00EE58A5"/>
    <w:rsid w:val="00EE5E92"/>
    <w:rsid w:val="00EE7F42"/>
    <w:rsid w:val="00EF193F"/>
    <w:rsid w:val="00EF1B5C"/>
    <w:rsid w:val="00EF1F72"/>
    <w:rsid w:val="00EF2986"/>
    <w:rsid w:val="00EF2EB6"/>
    <w:rsid w:val="00EF3267"/>
    <w:rsid w:val="00EF3410"/>
    <w:rsid w:val="00EF34C8"/>
    <w:rsid w:val="00EF36E2"/>
    <w:rsid w:val="00EF3BF5"/>
    <w:rsid w:val="00EF3DCE"/>
    <w:rsid w:val="00EF428B"/>
    <w:rsid w:val="00EF456B"/>
    <w:rsid w:val="00EF4BBC"/>
    <w:rsid w:val="00EF6CDD"/>
    <w:rsid w:val="00EF6E2C"/>
    <w:rsid w:val="00EF6F4B"/>
    <w:rsid w:val="00EF774C"/>
    <w:rsid w:val="00F00A56"/>
    <w:rsid w:val="00F01504"/>
    <w:rsid w:val="00F01873"/>
    <w:rsid w:val="00F01CE3"/>
    <w:rsid w:val="00F01CF0"/>
    <w:rsid w:val="00F02670"/>
    <w:rsid w:val="00F02706"/>
    <w:rsid w:val="00F029A5"/>
    <w:rsid w:val="00F02CF7"/>
    <w:rsid w:val="00F02F30"/>
    <w:rsid w:val="00F03308"/>
    <w:rsid w:val="00F045E1"/>
    <w:rsid w:val="00F04C4C"/>
    <w:rsid w:val="00F05544"/>
    <w:rsid w:val="00F05809"/>
    <w:rsid w:val="00F05BC5"/>
    <w:rsid w:val="00F05D31"/>
    <w:rsid w:val="00F068DC"/>
    <w:rsid w:val="00F06E24"/>
    <w:rsid w:val="00F07591"/>
    <w:rsid w:val="00F0785D"/>
    <w:rsid w:val="00F10B29"/>
    <w:rsid w:val="00F1177D"/>
    <w:rsid w:val="00F11A90"/>
    <w:rsid w:val="00F11AF2"/>
    <w:rsid w:val="00F124FD"/>
    <w:rsid w:val="00F127A8"/>
    <w:rsid w:val="00F12876"/>
    <w:rsid w:val="00F12ADB"/>
    <w:rsid w:val="00F12D0C"/>
    <w:rsid w:val="00F13269"/>
    <w:rsid w:val="00F1515A"/>
    <w:rsid w:val="00F15218"/>
    <w:rsid w:val="00F16FCF"/>
    <w:rsid w:val="00F16FF2"/>
    <w:rsid w:val="00F1713D"/>
    <w:rsid w:val="00F1740D"/>
    <w:rsid w:val="00F174FC"/>
    <w:rsid w:val="00F210F4"/>
    <w:rsid w:val="00F22D7E"/>
    <w:rsid w:val="00F2463E"/>
    <w:rsid w:val="00F258AE"/>
    <w:rsid w:val="00F25B51"/>
    <w:rsid w:val="00F262B8"/>
    <w:rsid w:val="00F26A62"/>
    <w:rsid w:val="00F26F75"/>
    <w:rsid w:val="00F2766B"/>
    <w:rsid w:val="00F277DB"/>
    <w:rsid w:val="00F311C1"/>
    <w:rsid w:val="00F31525"/>
    <w:rsid w:val="00F31E11"/>
    <w:rsid w:val="00F33461"/>
    <w:rsid w:val="00F336BB"/>
    <w:rsid w:val="00F339AA"/>
    <w:rsid w:val="00F33C49"/>
    <w:rsid w:val="00F342A7"/>
    <w:rsid w:val="00F347A2"/>
    <w:rsid w:val="00F362B3"/>
    <w:rsid w:val="00F37EF3"/>
    <w:rsid w:val="00F412D1"/>
    <w:rsid w:val="00F417CD"/>
    <w:rsid w:val="00F4181E"/>
    <w:rsid w:val="00F429E8"/>
    <w:rsid w:val="00F42A90"/>
    <w:rsid w:val="00F430A3"/>
    <w:rsid w:val="00F46383"/>
    <w:rsid w:val="00F46555"/>
    <w:rsid w:val="00F47362"/>
    <w:rsid w:val="00F47E42"/>
    <w:rsid w:val="00F50444"/>
    <w:rsid w:val="00F50471"/>
    <w:rsid w:val="00F505D2"/>
    <w:rsid w:val="00F50CD1"/>
    <w:rsid w:val="00F51918"/>
    <w:rsid w:val="00F51AEB"/>
    <w:rsid w:val="00F534E1"/>
    <w:rsid w:val="00F53FF1"/>
    <w:rsid w:val="00F54008"/>
    <w:rsid w:val="00F542F2"/>
    <w:rsid w:val="00F5490B"/>
    <w:rsid w:val="00F5502D"/>
    <w:rsid w:val="00F55F05"/>
    <w:rsid w:val="00F56098"/>
    <w:rsid w:val="00F56133"/>
    <w:rsid w:val="00F60366"/>
    <w:rsid w:val="00F604B0"/>
    <w:rsid w:val="00F605D0"/>
    <w:rsid w:val="00F608BD"/>
    <w:rsid w:val="00F60CF8"/>
    <w:rsid w:val="00F61277"/>
    <w:rsid w:val="00F627AA"/>
    <w:rsid w:val="00F6291F"/>
    <w:rsid w:val="00F64398"/>
    <w:rsid w:val="00F64C47"/>
    <w:rsid w:val="00F64CCA"/>
    <w:rsid w:val="00F65DF1"/>
    <w:rsid w:val="00F662D4"/>
    <w:rsid w:val="00F672CC"/>
    <w:rsid w:val="00F676A2"/>
    <w:rsid w:val="00F701F7"/>
    <w:rsid w:val="00F7025B"/>
    <w:rsid w:val="00F71B24"/>
    <w:rsid w:val="00F71CE2"/>
    <w:rsid w:val="00F738BA"/>
    <w:rsid w:val="00F740DA"/>
    <w:rsid w:val="00F74D3A"/>
    <w:rsid w:val="00F75745"/>
    <w:rsid w:val="00F75EB2"/>
    <w:rsid w:val="00F76777"/>
    <w:rsid w:val="00F76D77"/>
    <w:rsid w:val="00F77B05"/>
    <w:rsid w:val="00F8046F"/>
    <w:rsid w:val="00F808F8"/>
    <w:rsid w:val="00F81BA0"/>
    <w:rsid w:val="00F81E83"/>
    <w:rsid w:val="00F81F8E"/>
    <w:rsid w:val="00F83D74"/>
    <w:rsid w:val="00F84273"/>
    <w:rsid w:val="00F8449C"/>
    <w:rsid w:val="00F84B02"/>
    <w:rsid w:val="00F84BFF"/>
    <w:rsid w:val="00F85843"/>
    <w:rsid w:val="00F8609F"/>
    <w:rsid w:val="00F90E07"/>
    <w:rsid w:val="00F90EB8"/>
    <w:rsid w:val="00F921CA"/>
    <w:rsid w:val="00F925B4"/>
    <w:rsid w:val="00F93562"/>
    <w:rsid w:val="00F93A0B"/>
    <w:rsid w:val="00F93F97"/>
    <w:rsid w:val="00F944CB"/>
    <w:rsid w:val="00F94CC2"/>
    <w:rsid w:val="00F96E0E"/>
    <w:rsid w:val="00F9729A"/>
    <w:rsid w:val="00F97465"/>
    <w:rsid w:val="00F97847"/>
    <w:rsid w:val="00FA01D7"/>
    <w:rsid w:val="00FA117A"/>
    <w:rsid w:val="00FA2361"/>
    <w:rsid w:val="00FA2B77"/>
    <w:rsid w:val="00FA2E64"/>
    <w:rsid w:val="00FA2F63"/>
    <w:rsid w:val="00FA409E"/>
    <w:rsid w:val="00FA4DCE"/>
    <w:rsid w:val="00FA5374"/>
    <w:rsid w:val="00FA607B"/>
    <w:rsid w:val="00FA626A"/>
    <w:rsid w:val="00FA69DB"/>
    <w:rsid w:val="00FA785E"/>
    <w:rsid w:val="00FA7C8E"/>
    <w:rsid w:val="00FB0E20"/>
    <w:rsid w:val="00FB0F4A"/>
    <w:rsid w:val="00FB1AD6"/>
    <w:rsid w:val="00FB1B63"/>
    <w:rsid w:val="00FB3426"/>
    <w:rsid w:val="00FB49E6"/>
    <w:rsid w:val="00FB4AB4"/>
    <w:rsid w:val="00FB4BEE"/>
    <w:rsid w:val="00FB4FCB"/>
    <w:rsid w:val="00FB53D2"/>
    <w:rsid w:val="00FB5900"/>
    <w:rsid w:val="00FB62DC"/>
    <w:rsid w:val="00FB6358"/>
    <w:rsid w:val="00FB6426"/>
    <w:rsid w:val="00FB69F5"/>
    <w:rsid w:val="00FB6A64"/>
    <w:rsid w:val="00FB7D44"/>
    <w:rsid w:val="00FC04DA"/>
    <w:rsid w:val="00FC0669"/>
    <w:rsid w:val="00FC0790"/>
    <w:rsid w:val="00FC0EB1"/>
    <w:rsid w:val="00FC16E2"/>
    <w:rsid w:val="00FC1879"/>
    <w:rsid w:val="00FC20CA"/>
    <w:rsid w:val="00FC246C"/>
    <w:rsid w:val="00FC40DC"/>
    <w:rsid w:val="00FC49E0"/>
    <w:rsid w:val="00FC4C8F"/>
    <w:rsid w:val="00FC575A"/>
    <w:rsid w:val="00FC679D"/>
    <w:rsid w:val="00FC7558"/>
    <w:rsid w:val="00FC79E3"/>
    <w:rsid w:val="00FD05AE"/>
    <w:rsid w:val="00FD08C6"/>
    <w:rsid w:val="00FD2FCC"/>
    <w:rsid w:val="00FD4848"/>
    <w:rsid w:val="00FD6C72"/>
    <w:rsid w:val="00FD6C77"/>
    <w:rsid w:val="00FD6DB3"/>
    <w:rsid w:val="00FD7B1C"/>
    <w:rsid w:val="00FD7C45"/>
    <w:rsid w:val="00FE0739"/>
    <w:rsid w:val="00FE11AE"/>
    <w:rsid w:val="00FE13BC"/>
    <w:rsid w:val="00FE15D6"/>
    <w:rsid w:val="00FE232A"/>
    <w:rsid w:val="00FE25E7"/>
    <w:rsid w:val="00FE2927"/>
    <w:rsid w:val="00FE2A34"/>
    <w:rsid w:val="00FE34DF"/>
    <w:rsid w:val="00FE3B33"/>
    <w:rsid w:val="00FE3F68"/>
    <w:rsid w:val="00FE4148"/>
    <w:rsid w:val="00FE42CA"/>
    <w:rsid w:val="00FE4970"/>
    <w:rsid w:val="00FE4CD5"/>
    <w:rsid w:val="00FE5042"/>
    <w:rsid w:val="00FE652C"/>
    <w:rsid w:val="00FF0675"/>
    <w:rsid w:val="00FF0F55"/>
    <w:rsid w:val="00FF1D4D"/>
    <w:rsid w:val="00FF32A5"/>
    <w:rsid w:val="00FF368E"/>
    <w:rsid w:val="00FF3F6B"/>
    <w:rsid w:val="00FF4815"/>
    <w:rsid w:val="00FF5A90"/>
    <w:rsid w:val="00FF69FF"/>
    <w:rsid w:val="00FF74A6"/>
    <w:rsid w:val="00FF7B94"/>
    <w:rsid w:val="01F02EF1"/>
    <w:rsid w:val="01F7283B"/>
    <w:rsid w:val="02885D71"/>
    <w:rsid w:val="0293599C"/>
    <w:rsid w:val="08AF3D71"/>
    <w:rsid w:val="0F7A2C9B"/>
    <w:rsid w:val="102D7A00"/>
    <w:rsid w:val="10F84C31"/>
    <w:rsid w:val="115A103F"/>
    <w:rsid w:val="11F508DC"/>
    <w:rsid w:val="1429372E"/>
    <w:rsid w:val="143376EA"/>
    <w:rsid w:val="14446424"/>
    <w:rsid w:val="15097AA0"/>
    <w:rsid w:val="18B32B11"/>
    <w:rsid w:val="18B64151"/>
    <w:rsid w:val="19192484"/>
    <w:rsid w:val="19D44401"/>
    <w:rsid w:val="1C1E03D0"/>
    <w:rsid w:val="1FAA521A"/>
    <w:rsid w:val="1FBC6571"/>
    <w:rsid w:val="21FE7D93"/>
    <w:rsid w:val="23C61766"/>
    <w:rsid w:val="27354CC7"/>
    <w:rsid w:val="278A0CA7"/>
    <w:rsid w:val="2CC14EFA"/>
    <w:rsid w:val="2E7718FA"/>
    <w:rsid w:val="30F11C0F"/>
    <w:rsid w:val="3CC57036"/>
    <w:rsid w:val="3DA42172"/>
    <w:rsid w:val="3DDB459A"/>
    <w:rsid w:val="3F7852B2"/>
    <w:rsid w:val="40E31F54"/>
    <w:rsid w:val="42210769"/>
    <w:rsid w:val="46A668BB"/>
    <w:rsid w:val="475035BA"/>
    <w:rsid w:val="4A6D7D10"/>
    <w:rsid w:val="4B2447BF"/>
    <w:rsid w:val="4E5F7C09"/>
    <w:rsid w:val="52D201C2"/>
    <w:rsid w:val="53F56207"/>
    <w:rsid w:val="56F23AC7"/>
    <w:rsid w:val="584737A2"/>
    <w:rsid w:val="5A200AC7"/>
    <w:rsid w:val="5B681FF0"/>
    <w:rsid w:val="5CCC447B"/>
    <w:rsid w:val="5D89741E"/>
    <w:rsid w:val="5E4601EF"/>
    <w:rsid w:val="5E767B90"/>
    <w:rsid w:val="61F81172"/>
    <w:rsid w:val="62DA21CD"/>
    <w:rsid w:val="63564430"/>
    <w:rsid w:val="63AD45EE"/>
    <w:rsid w:val="652E2333"/>
    <w:rsid w:val="65A83B59"/>
    <w:rsid w:val="6AF33C20"/>
    <w:rsid w:val="6BFA076C"/>
    <w:rsid w:val="7884644D"/>
    <w:rsid w:val="7894059C"/>
    <w:rsid w:val="7AC65136"/>
    <w:rsid w:val="7D314122"/>
    <w:rsid w:val="7E424F6C"/>
    <w:rsid w:val="7EB1702D"/>
    <w:rsid w:val="7EFD148E"/>
    <w:rsid w:val="7F5C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2B6B7"/>
  <w15:docId w15:val="{304D5D2D-C797-4920-A33E-ED2F7F17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color w:val="FF0000"/>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atLeast"/>
      <w:ind w:firstLineChars="200" w:firstLine="600"/>
      <w:jc w:val="left"/>
    </w:pPr>
    <w:rPr>
      <w:rFonts w:ascii="宋体" w:hAnsi="宋体"/>
      <w:color w:val="000000"/>
      <w:kern w:val="0"/>
      <w:sz w:val="30"/>
      <w:szCs w:val="21"/>
    </w:rPr>
  </w:style>
  <w:style w:type="paragraph" w:styleId="a4">
    <w:name w:val="Plain Text"/>
    <w:basedOn w:val="a"/>
    <w:qFormat/>
    <w:rPr>
      <w:rFonts w:ascii="宋体" w:hAnsi="Courier New"/>
      <w:szCs w:val="20"/>
    </w:r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Strong"/>
    <w:basedOn w:val="a0"/>
    <w:qFormat/>
    <w:rPr>
      <w:b/>
      <w:bCs/>
    </w:rPr>
  </w:style>
  <w:style w:type="character" w:styleId="ad">
    <w:name w:val="page number"/>
    <w:basedOn w:val="a0"/>
    <w:qFormat/>
  </w:style>
  <w:style w:type="character" w:styleId="ae">
    <w:name w:val="Hyperlink"/>
    <w:basedOn w:val="a0"/>
    <w:qFormat/>
    <w:rPr>
      <w:color w:val="0000FF"/>
      <w:u w:val="single"/>
    </w:rPr>
  </w:style>
  <w:style w:type="character" w:customStyle="1" w:styleId="f41">
    <w:name w:val="f41"/>
    <w:basedOn w:val="a0"/>
    <w:qFormat/>
    <w:rPr>
      <w:rFonts w:ascii="宋体" w:eastAsia="宋体" w:hAnsi="宋体" w:hint="eastAsia"/>
      <w:sz w:val="18"/>
      <w:szCs w:val="18"/>
    </w:rPr>
  </w:style>
  <w:style w:type="character" w:customStyle="1" w:styleId="f21">
    <w:name w:val="f21"/>
    <w:basedOn w:val="a0"/>
    <w:qFormat/>
    <w:rPr>
      <w:rFonts w:ascii="宋体" w:eastAsia="宋体" w:hAnsi="宋体" w:hint="eastAsia"/>
      <w:sz w:val="21"/>
      <w:szCs w:val="21"/>
    </w:rPr>
  </w:style>
  <w:style w:type="character" w:customStyle="1" w:styleId="f31">
    <w:name w:val="f31"/>
    <w:basedOn w:val="a0"/>
    <w:qFormat/>
    <w:rPr>
      <w:rFonts w:ascii="宋体" w:eastAsia="宋体" w:hAnsi="宋体" w:hint="eastAsia"/>
      <w:sz w:val="16"/>
      <w:szCs w:val="16"/>
    </w:rPr>
  </w:style>
  <w:style w:type="paragraph" w:customStyle="1" w:styleId="Char1">
    <w:name w:val="Char1"/>
    <w:basedOn w:val="a"/>
    <w:qFormat/>
  </w:style>
  <w:style w:type="paragraph" w:customStyle="1" w:styleId="Char">
    <w:name w:val="Char"/>
    <w:basedOn w:val="a"/>
    <w:qFormat/>
  </w:style>
  <w:style w:type="paragraph" w:customStyle="1" w:styleId="Char11">
    <w:name w:val="Char11"/>
    <w:basedOn w:val="a"/>
    <w:qFormat/>
  </w:style>
  <w:style w:type="paragraph" w:customStyle="1" w:styleId="Char2">
    <w:name w:val="Char2"/>
    <w:basedOn w:val="a"/>
    <w:uiPriority w:val="99"/>
    <w:qFormat/>
    <w:pPr>
      <w:adjustRightInd w:val="0"/>
      <w:spacing w:line="360" w:lineRule="auto"/>
    </w:pPr>
    <w:rPr>
      <w:kern w:val="0"/>
      <w:sz w:val="24"/>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qFormat/>
  </w:style>
  <w:style w:type="paragraph" w:customStyle="1" w:styleId="CharCharChar">
    <w:name w:val="Char Char Char"/>
    <w:basedOn w:val="a"/>
    <w:qFormat/>
    <w:pPr>
      <w:adjustRightInd w:val="0"/>
      <w:spacing w:line="360" w:lineRule="auto"/>
    </w:pPr>
  </w:style>
  <w:style w:type="paragraph" w:customStyle="1" w:styleId="CharChar">
    <w:name w:val="Char Char"/>
    <w:basedOn w:val="a"/>
    <w:qFormat/>
    <w:pPr>
      <w:adjustRightInd w:val="0"/>
      <w:spacing w:line="360" w:lineRule="auto"/>
    </w:pPr>
    <w:rPr>
      <w:kern w:val="0"/>
      <w:sz w:val="24"/>
      <w:szCs w:val="20"/>
    </w:rPr>
  </w:style>
  <w:style w:type="paragraph" w:customStyle="1" w:styleId="Char2CharCharChar">
    <w:name w:val="Char2 Char Char Char"/>
    <w:basedOn w:val="a"/>
    <w:qFormat/>
  </w:style>
  <w:style w:type="paragraph" w:customStyle="1" w:styleId="CharCharCharCharCharCharChar">
    <w:name w:val="Char Char Char Char Char Char Char"/>
    <w:basedOn w:val="a"/>
    <w:qFormat/>
    <w:pPr>
      <w:adjustRightInd w:val="0"/>
      <w:spacing w:line="360" w:lineRule="auto"/>
    </w:pPr>
    <w:rPr>
      <w:kern w:val="0"/>
      <w:sz w:val="24"/>
      <w:szCs w:val="20"/>
    </w:rPr>
  </w:style>
  <w:style w:type="paragraph" w:customStyle="1" w:styleId="p">
    <w:name w:val="p"/>
    <w:basedOn w:val="a"/>
    <w:qFormat/>
    <w:pPr>
      <w:widowControl/>
      <w:spacing w:before="100" w:beforeAutospacing="1" w:after="100" w:afterAutospacing="1"/>
      <w:jc w:val="left"/>
    </w:pPr>
    <w:rPr>
      <w:rFonts w:ascii="宋体" w:hAnsi="宋体" w:cs="宋体"/>
      <w:kern w:val="0"/>
      <w:sz w:val="24"/>
    </w:rPr>
  </w:style>
  <w:style w:type="character" w:customStyle="1" w:styleId="aa">
    <w:name w:val="页眉 字符"/>
    <w:basedOn w:val="a0"/>
    <w:link w:val="a9"/>
    <w:uiPriority w:val="99"/>
    <w:qFormat/>
    <w:rPr>
      <w:kern w:val="2"/>
      <w:sz w:val="18"/>
      <w:szCs w:val="18"/>
    </w:rPr>
  </w:style>
  <w:style w:type="paragraph" w:customStyle="1" w:styleId="xxxxmsonormal">
    <w:name w:val="xxxxmsonormal"/>
    <w:basedOn w:val="a"/>
    <w:qFormat/>
    <w:pPr>
      <w:widowControl/>
      <w:spacing w:before="100" w:beforeAutospacing="1" w:after="100" w:afterAutospacing="1"/>
      <w:jc w:val="left"/>
    </w:pPr>
    <w:rPr>
      <w:rFonts w:ascii="宋体" w:hAnsi="宋体" w:cs="宋体"/>
      <w:kern w:val="0"/>
      <w:sz w:val="24"/>
    </w:rPr>
  </w:style>
  <w:style w:type="paragraph" w:customStyle="1" w:styleId="xxxmsonormal">
    <w:name w:val="xxxmsonormal"/>
    <w:basedOn w:val="a"/>
    <w:qFormat/>
    <w:pPr>
      <w:widowControl/>
      <w:spacing w:before="100" w:beforeAutospacing="1" w:after="100" w:afterAutospacing="1"/>
      <w:jc w:val="left"/>
    </w:pPr>
    <w:rPr>
      <w:rFonts w:ascii="宋体" w:hAnsi="宋体" w:cs="宋体"/>
      <w:kern w:val="0"/>
      <w:sz w:val="24"/>
    </w:rPr>
  </w:style>
  <w:style w:type="character" w:customStyle="1" w:styleId="a8">
    <w:name w:val="页脚 字符"/>
    <w:basedOn w:val="a0"/>
    <w:link w:val="a7"/>
    <w:uiPriority w:val="99"/>
    <w:qFormat/>
    <w:rPr>
      <w:kern w:val="2"/>
      <w:sz w:val="18"/>
      <w:szCs w:val="18"/>
    </w:rPr>
  </w:style>
  <w:style w:type="paragraph" w:styleId="af">
    <w:name w:val="List Paragraph"/>
    <w:basedOn w:val="a"/>
    <w:uiPriority w:val="34"/>
    <w:qFormat/>
    <w:pPr>
      <w:ind w:firstLineChars="200" w:firstLine="420"/>
    </w:pPr>
  </w:style>
  <w:style w:type="character" w:customStyle="1" w:styleId="HTML0">
    <w:name w:val="HTML 预设格式 字符"/>
    <w:basedOn w:val="a0"/>
    <w:link w:val="HTML"/>
    <w:qFormat/>
    <w:rPr>
      <w:rFonts w:ascii="宋体" w:hAnsi="宋体" w:cs="宋体"/>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5314B1F-7569-494D-97E5-46A8A45BE6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596</Words>
  <Characters>3399</Characters>
  <Application>Microsoft Office Word</Application>
  <DocSecurity>0</DocSecurity>
  <Lines>28</Lines>
  <Paragraphs>7</Paragraphs>
  <ScaleCrop>false</ScaleCrop>
  <Company>微软中国</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中国1-8月工业企业利润增速落至19</dc:title>
  <dc:creator>微软用户</dc:creator>
  <cp:lastModifiedBy>liu wenjun</cp:lastModifiedBy>
  <cp:revision>397</cp:revision>
  <cp:lastPrinted>2018-11-27T08:26:00Z</cp:lastPrinted>
  <dcterms:created xsi:type="dcterms:W3CDTF">2017-09-24T23:58:00Z</dcterms:created>
  <dcterms:modified xsi:type="dcterms:W3CDTF">2023-03-02T14:01:00Z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54A05FA321A74083868EC3D89CB51E21</vt:lpwstr>
  </property>
</Properties>
</file>