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ED" w:rsidRDefault="00B35DED" w:rsidP="00B35DED">
      <w:pPr>
        <w:rPr>
          <w:sz w:val="26"/>
          <w:szCs w:val="26"/>
        </w:rPr>
      </w:pPr>
    </w:p>
    <w:p w:rsidR="00B35DED" w:rsidRPr="00C52747" w:rsidRDefault="00B35DED" w:rsidP="00B35DED">
      <w:pPr>
        <w:spacing w:line="560" w:lineRule="exact"/>
        <w:jc w:val="left"/>
        <w:rPr>
          <w:rFonts w:ascii="黑体" w:eastAsia="黑体" w:hint="eastAsia"/>
          <w:sz w:val="28"/>
          <w:szCs w:val="28"/>
        </w:rPr>
      </w:pPr>
      <w:r w:rsidRPr="00C52747">
        <w:rPr>
          <w:rFonts w:ascii="黑体" w:eastAsia="黑体" w:hint="eastAsia"/>
          <w:sz w:val="28"/>
          <w:szCs w:val="28"/>
        </w:rPr>
        <w:t>附件1</w:t>
      </w:r>
    </w:p>
    <w:p w:rsidR="00B35DED" w:rsidRDefault="00B35DED" w:rsidP="00B35DED">
      <w:pPr>
        <w:spacing w:line="560" w:lineRule="exact"/>
        <w:jc w:val="center"/>
        <w:rPr>
          <w:rFonts w:ascii="黑体" w:eastAsia="黑体"/>
          <w:sz w:val="36"/>
          <w:szCs w:val="36"/>
        </w:rPr>
      </w:pPr>
      <w:r>
        <w:rPr>
          <w:rFonts w:ascii="黑体" w:eastAsia="黑体" w:hint="eastAsia"/>
          <w:sz w:val="36"/>
          <w:szCs w:val="36"/>
        </w:rPr>
        <w:t>耐火材料行业科技成果评价（暂行）办法</w:t>
      </w:r>
    </w:p>
    <w:p w:rsidR="00B35DED" w:rsidRDefault="00B35DED" w:rsidP="00B35DED">
      <w:pPr>
        <w:spacing w:line="560" w:lineRule="exact"/>
        <w:jc w:val="center"/>
        <w:rPr>
          <w:rFonts w:ascii="黑体" w:eastAsia="黑体"/>
          <w:sz w:val="36"/>
          <w:szCs w:val="36"/>
        </w:rPr>
      </w:pPr>
    </w:p>
    <w:p w:rsidR="00B35DED" w:rsidRPr="00EE297F" w:rsidRDefault="00B35DED" w:rsidP="00B35DED">
      <w:pPr>
        <w:spacing w:line="560" w:lineRule="exact"/>
        <w:jc w:val="center"/>
        <w:rPr>
          <w:rFonts w:ascii="黑体" w:eastAsia="黑体"/>
          <w:sz w:val="36"/>
          <w:szCs w:val="36"/>
        </w:rPr>
      </w:pPr>
      <w:r w:rsidRPr="00EE297F">
        <w:rPr>
          <w:rFonts w:ascii="宋体" w:hAnsi="宋体" w:hint="eastAsia"/>
          <w:b/>
          <w:bCs/>
          <w:sz w:val="30"/>
          <w:szCs w:val="30"/>
        </w:rPr>
        <w:t>序 言</w:t>
      </w:r>
    </w:p>
    <w:p w:rsidR="00B35DED" w:rsidRPr="00EE297F" w:rsidRDefault="00B35DED" w:rsidP="00B35DED">
      <w:pPr>
        <w:pStyle w:val="a3"/>
        <w:widowControl/>
        <w:spacing w:before="0" w:beforeAutospacing="0" w:after="0" w:afterAutospacing="0" w:line="560" w:lineRule="exact"/>
        <w:ind w:firstLine="600"/>
        <w:rPr>
          <w:kern w:val="2"/>
          <w:sz w:val="30"/>
          <w:szCs w:val="30"/>
          <w:shd w:val="clear" w:color="auto" w:fill="FFFFFF"/>
        </w:rPr>
      </w:pPr>
      <w:r w:rsidRPr="00EE297F">
        <w:rPr>
          <w:kern w:val="2"/>
          <w:sz w:val="30"/>
          <w:szCs w:val="30"/>
          <w:shd w:val="clear" w:color="auto" w:fill="FFFFFF"/>
        </w:rPr>
        <w:t xml:space="preserve">    </w:t>
      </w:r>
      <w:r w:rsidRPr="00EE297F">
        <w:rPr>
          <w:rFonts w:hAnsi="宋体"/>
          <w:kern w:val="2"/>
          <w:sz w:val="30"/>
          <w:szCs w:val="30"/>
          <w:shd w:val="clear" w:color="auto" w:fill="FFFFFF"/>
        </w:rPr>
        <w:t>科技部根据《国务院办公厅关于做好行政法规部门规章和文件清理工作有关事项的通知》（国办函〔</w:t>
      </w:r>
      <w:r w:rsidRPr="00EE297F">
        <w:rPr>
          <w:kern w:val="2"/>
          <w:sz w:val="30"/>
          <w:szCs w:val="30"/>
          <w:shd w:val="clear" w:color="auto" w:fill="FFFFFF"/>
        </w:rPr>
        <w:t>2016</w:t>
      </w:r>
      <w:r w:rsidRPr="00EE297F">
        <w:rPr>
          <w:rFonts w:hAnsi="宋体"/>
          <w:kern w:val="2"/>
          <w:sz w:val="30"/>
          <w:szCs w:val="30"/>
          <w:shd w:val="clear" w:color="auto" w:fill="FFFFFF"/>
        </w:rPr>
        <w:t>〕</w:t>
      </w:r>
      <w:r w:rsidRPr="00EE297F">
        <w:rPr>
          <w:kern w:val="2"/>
          <w:sz w:val="30"/>
          <w:szCs w:val="30"/>
          <w:shd w:val="clear" w:color="auto" w:fill="FFFFFF"/>
        </w:rPr>
        <w:t>12</w:t>
      </w:r>
      <w:r w:rsidRPr="00EE297F">
        <w:rPr>
          <w:rFonts w:hAnsi="宋体"/>
          <w:kern w:val="2"/>
          <w:sz w:val="30"/>
          <w:szCs w:val="30"/>
          <w:shd w:val="clear" w:color="auto" w:fill="FFFFFF"/>
        </w:rPr>
        <w:t>号）精神，按照依法行政、转变职能、加强监管、优化服务的原则和稳增长、促改革、调结构、惠民生的要求，于</w:t>
      </w:r>
      <w:r w:rsidRPr="00EE297F">
        <w:rPr>
          <w:kern w:val="2"/>
          <w:sz w:val="30"/>
          <w:szCs w:val="30"/>
          <w:shd w:val="clear" w:color="auto" w:fill="FFFFFF"/>
        </w:rPr>
        <w:t>2016</w:t>
      </w:r>
      <w:r w:rsidRPr="00EE297F">
        <w:rPr>
          <w:rFonts w:hAnsi="宋体"/>
          <w:kern w:val="2"/>
          <w:sz w:val="30"/>
          <w:szCs w:val="30"/>
          <w:shd w:val="clear" w:color="auto" w:fill="FFFFFF"/>
        </w:rPr>
        <w:t>年</w:t>
      </w:r>
      <w:r w:rsidRPr="00EE297F">
        <w:rPr>
          <w:kern w:val="2"/>
          <w:sz w:val="30"/>
          <w:szCs w:val="30"/>
          <w:shd w:val="clear" w:color="auto" w:fill="FFFFFF"/>
        </w:rPr>
        <w:t>6</w:t>
      </w:r>
      <w:r w:rsidRPr="00EE297F">
        <w:rPr>
          <w:rFonts w:hAnsi="宋体"/>
          <w:kern w:val="2"/>
          <w:sz w:val="30"/>
          <w:szCs w:val="30"/>
          <w:shd w:val="clear" w:color="auto" w:fill="FFFFFF"/>
        </w:rPr>
        <w:t>月</w:t>
      </w:r>
      <w:r w:rsidRPr="00EE297F">
        <w:rPr>
          <w:kern w:val="2"/>
          <w:sz w:val="30"/>
          <w:szCs w:val="30"/>
          <w:shd w:val="clear" w:color="auto" w:fill="FFFFFF"/>
        </w:rPr>
        <w:t>23</w:t>
      </w:r>
      <w:r w:rsidRPr="00EE297F">
        <w:rPr>
          <w:rFonts w:hAnsi="宋体"/>
          <w:kern w:val="2"/>
          <w:sz w:val="30"/>
          <w:szCs w:val="30"/>
          <w:shd w:val="clear" w:color="auto" w:fill="FFFFFF"/>
        </w:rPr>
        <w:t>日发布了科学技术部第</w:t>
      </w:r>
      <w:r w:rsidRPr="00EE297F">
        <w:rPr>
          <w:kern w:val="2"/>
          <w:sz w:val="30"/>
          <w:szCs w:val="30"/>
          <w:shd w:val="clear" w:color="auto" w:fill="FFFFFF"/>
        </w:rPr>
        <w:t>17</w:t>
      </w:r>
      <w:r w:rsidRPr="00EE297F">
        <w:rPr>
          <w:rFonts w:hAnsi="宋体"/>
          <w:kern w:val="2"/>
          <w:sz w:val="30"/>
          <w:szCs w:val="30"/>
          <w:shd w:val="clear" w:color="auto" w:fill="FFFFFF"/>
        </w:rPr>
        <w:t>号令，决定对《科学技术成果鉴定办法》等规章予以废止。科技成果鉴定改变管理方式，不再作为行政审批，今后各级科技行政管理部门不得再自行组织科技成果评价工作，由行业组织或中介机构实行自律管理。</w:t>
      </w:r>
    </w:p>
    <w:p w:rsidR="00B35DED" w:rsidRPr="00DA7618" w:rsidRDefault="00B35DED" w:rsidP="00B35DED">
      <w:pPr>
        <w:spacing w:line="560" w:lineRule="exact"/>
        <w:ind w:firstLine="482"/>
        <w:jc w:val="left"/>
        <w:rPr>
          <w:rFonts w:ascii="宋体" w:hAnsi="宋体" w:cs="宋体"/>
          <w:sz w:val="30"/>
          <w:szCs w:val="30"/>
          <w:shd w:val="clear" w:color="auto" w:fill="FFFFFF"/>
        </w:rPr>
      </w:pPr>
      <w:r>
        <w:rPr>
          <w:rFonts w:ascii="宋体" w:hAnsi="宋体" w:cs="宋体" w:hint="eastAsia"/>
          <w:sz w:val="30"/>
          <w:szCs w:val="30"/>
          <w:shd w:val="clear" w:color="auto" w:fill="FFFFFF"/>
        </w:rPr>
        <w:t>科技成果评价作为科技成果</w:t>
      </w:r>
      <w:r w:rsidRPr="00DA7618">
        <w:rPr>
          <w:rFonts w:ascii="宋体" w:hAnsi="宋体" w:cs="宋体" w:hint="eastAsia"/>
          <w:sz w:val="30"/>
          <w:szCs w:val="30"/>
          <w:shd w:val="clear" w:color="auto" w:fill="FFFFFF"/>
        </w:rPr>
        <w:t>应用转化的重要环节，过去由政府科技主管部门对科技成果进行鉴定的做法，已难以适应当前和今后发展的需要。通过</w:t>
      </w:r>
      <w:r w:rsidRPr="00DA7618">
        <w:rPr>
          <w:rFonts w:ascii="宋体" w:hAnsi="宋体" w:cs="宋体" w:hint="eastAsia"/>
          <w:sz w:val="30"/>
          <w:szCs w:val="30"/>
        </w:rPr>
        <w:t>行业组织或中介机构</w:t>
      </w:r>
      <w:r w:rsidRPr="00DA7618">
        <w:rPr>
          <w:rFonts w:ascii="宋体" w:hAnsi="宋体" w:cs="宋体" w:hint="eastAsia"/>
          <w:sz w:val="30"/>
          <w:szCs w:val="30"/>
          <w:shd w:val="clear" w:color="auto" w:fill="FFFFFF"/>
        </w:rPr>
        <w:t>对科技成果的科学价值、技术价值、经济价值、社会价值等进行客观、公正的评价，有利于获得市场用户、投资方和合作方的认可，有利于技术交易的顺利进行，有利于获得政府支持，有利于推广应用。国务院印发的《“十三五”国家科技创新规划的通知》中也把第三方的评价结果作为财政科技经费支持的重要依据。以往长期以来，耐火材料行业及相关领域的科技成果，大都是通过耐火材料的下游行业如钢铁、建材、有色、石化等非耐火材料专业组织进行组织鉴定，存在失之偏颇和不利</w:t>
      </w:r>
      <w:r>
        <w:rPr>
          <w:rFonts w:ascii="宋体" w:hAnsi="宋体" w:cs="宋体" w:hint="eastAsia"/>
          <w:sz w:val="30"/>
          <w:szCs w:val="30"/>
          <w:shd w:val="clear" w:color="auto" w:fill="FFFFFF"/>
        </w:rPr>
        <w:t>于大力促进耐火材料行业科技进步的问题。中国耐火材料行业协会作为我</w:t>
      </w:r>
      <w:r w:rsidRPr="00DA7618">
        <w:rPr>
          <w:rFonts w:ascii="宋体" w:hAnsi="宋体" w:cs="宋体" w:hint="eastAsia"/>
          <w:sz w:val="30"/>
          <w:szCs w:val="30"/>
          <w:shd w:val="clear" w:color="auto" w:fill="FFFFFF"/>
        </w:rPr>
        <w:t>国耐火材料行业唯一的全国性</w:t>
      </w:r>
      <w:r w:rsidRPr="00DA7618">
        <w:rPr>
          <w:rFonts w:ascii="宋体" w:hAnsi="宋体" w:cs="宋体" w:hint="eastAsia"/>
          <w:sz w:val="30"/>
          <w:szCs w:val="30"/>
          <w:shd w:val="clear" w:color="auto" w:fill="FFFFFF"/>
        </w:rPr>
        <w:lastRenderedPageBreak/>
        <w:t>行业组织，在新形势下，理应承担起耐火材料行业及相关领域专业的科技成果的评价组织工作。根据</w:t>
      </w:r>
      <w:r>
        <w:rPr>
          <w:rFonts w:ascii="宋体" w:hAnsi="宋体" w:cs="宋体" w:hint="eastAsia"/>
          <w:sz w:val="30"/>
          <w:szCs w:val="30"/>
          <w:shd w:val="clear" w:color="auto" w:fill="FFFFFF"/>
        </w:rPr>
        <w:t>《中华人民共和国科学技术进步</w:t>
      </w:r>
      <w:r w:rsidRPr="00DA7618">
        <w:rPr>
          <w:rFonts w:ascii="宋体" w:hAnsi="宋体" w:cs="宋体" w:hint="eastAsia"/>
          <w:sz w:val="30"/>
          <w:szCs w:val="30"/>
          <w:shd w:val="clear" w:color="auto" w:fill="FFFFFF"/>
        </w:rPr>
        <w:t>法》等有关法规，特制定</w:t>
      </w:r>
      <w:r w:rsidRPr="00DA7618">
        <w:rPr>
          <w:rFonts w:ascii="宋体" w:hAnsi="宋体" w:cs="宋体" w:hint="eastAsia"/>
          <w:sz w:val="30"/>
          <w:szCs w:val="30"/>
        </w:rPr>
        <w:t>耐火材料行业科技成果评价（暂行）办法</w:t>
      </w:r>
    </w:p>
    <w:p w:rsidR="00B35DED" w:rsidRPr="00DA7618" w:rsidRDefault="00B35DED" w:rsidP="00B35DED">
      <w:pPr>
        <w:jc w:val="center"/>
        <w:rPr>
          <w:rFonts w:ascii="仿宋_GB2312" w:eastAsia="仿宋_GB2312"/>
          <w:b/>
          <w:bCs/>
          <w:sz w:val="30"/>
          <w:szCs w:val="30"/>
        </w:rPr>
      </w:pPr>
    </w:p>
    <w:p w:rsidR="00B35DED" w:rsidRPr="00DA7618" w:rsidRDefault="00B35DED" w:rsidP="00B35DED">
      <w:pPr>
        <w:spacing w:line="560" w:lineRule="exact"/>
        <w:jc w:val="center"/>
        <w:rPr>
          <w:rFonts w:ascii="宋体" w:hAnsi="宋体"/>
          <w:b/>
          <w:bCs/>
          <w:sz w:val="30"/>
          <w:szCs w:val="30"/>
        </w:rPr>
      </w:pPr>
      <w:r w:rsidRPr="00DA7618">
        <w:rPr>
          <w:rFonts w:ascii="宋体" w:hAnsi="宋体" w:hint="eastAsia"/>
          <w:b/>
          <w:bCs/>
          <w:sz w:val="30"/>
          <w:szCs w:val="30"/>
        </w:rPr>
        <w:t>第一章　总则</w:t>
      </w:r>
    </w:p>
    <w:p w:rsidR="00B35DED" w:rsidRPr="00DA7618" w:rsidRDefault="00B35DED" w:rsidP="00B35DED">
      <w:pPr>
        <w:spacing w:line="560" w:lineRule="exact"/>
        <w:ind w:firstLineChars="200" w:firstLine="600"/>
        <w:rPr>
          <w:sz w:val="30"/>
          <w:szCs w:val="30"/>
        </w:rPr>
      </w:pPr>
      <w:r w:rsidRPr="00DA7618">
        <w:rPr>
          <w:rFonts w:hAnsi="宋体"/>
          <w:sz w:val="30"/>
          <w:szCs w:val="30"/>
        </w:rPr>
        <w:t>第一条　为了规范耐火材料行业科学技术成果（以下简称科技成果）评价活动，推进科技成果分类评价，促进耐火材料行业科技成果评价的专业化、规范化和社会化，依据国家有关法规和要求，制定本办法。</w:t>
      </w:r>
    </w:p>
    <w:p w:rsidR="00B35DED" w:rsidRPr="00DA7618" w:rsidRDefault="00B35DED" w:rsidP="00B35DED">
      <w:pPr>
        <w:spacing w:line="560" w:lineRule="exact"/>
        <w:ind w:firstLineChars="200" w:firstLine="600"/>
        <w:rPr>
          <w:sz w:val="30"/>
          <w:szCs w:val="30"/>
        </w:rPr>
      </w:pPr>
      <w:r w:rsidRPr="00DA7618">
        <w:rPr>
          <w:rFonts w:hAnsi="宋体"/>
          <w:sz w:val="30"/>
          <w:szCs w:val="30"/>
        </w:rPr>
        <w:t>第二条　本办法中科技成果是指由组织或个人完成的、属于耐火材料专业领域范畴的各类科学技术项目所产生的具有一定学术价值和应用价值，具备科学性、创造性、先进性等属性的新技术、新工艺、新材料、新产品、</w:t>
      </w:r>
      <w:r w:rsidRPr="00DA7618">
        <w:rPr>
          <w:rFonts w:ascii="宋体" w:hAnsi="宋体" w:hint="eastAsia"/>
          <w:sz w:val="30"/>
          <w:szCs w:val="30"/>
        </w:rPr>
        <w:t>新设计、</w:t>
      </w:r>
      <w:r w:rsidRPr="00DA7618">
        <w:rPr>
          <w:rFonts w:hAnsi="宋体"/>
          <w:sz w:val="30"/>
          <w:szCs w:val="30"/>
        </w:rPr>
        <w:t>新方法、新设备等。</w:t>
      </w:r>
    </w:p>
    <w:p w:rsidR="00B35DED" w:rsidRPr="00DA7618" w:rsidRDefault="00B35DED" w:rsidP="00B35DED">
      <w:pPr>
        <w:spacing w:line="560" w:lineRule="exact"/>
        <w:ind w:firstLineChars="200" w:firstLine="600"/>
        <w:rPr>
          <w:sz w:val="30"/>
          <w:szCs w:val="30"/>
        </w:rPr>
      </w:pPr>
      <w:r w:rsidRPr="00DA7618">
        <w:rPr>
          <w:rFonts w:hAnsi="宋体"/>
          <w:sz w:val="30"/>
          <w:szCs w:val="30"/>
        </w:rPr>
        <w:t>第三条　本办法中科技成果评价是指根据委托方的请求，由评价机构聘请同行专家，坚持实事求是、科学民主、客观公正、注重质量、讲求实效的原则，按照规定的程序和标准，对被评价科技成果进行审查与辨别，对其科学性、创造性、先进性、可行性、应用前景等进行评价，做出相应的结论。不包括对成果的知识产权进行评价。</w:t>
      </w:r>
    </w:p>
    <w:p w:rsidR="00B35DED" w:rsidRPr="00DA7618" w:rsidRDefault="00B35DED" w:rsidP="00B35DED">
      <w:pPr>
        <w:spacing w:line="560" w:lineRule="exact"/>
        <w:ind w:firstLineChars="200" w:firstLine="600"/>
        <w:rPr>
          <w:sz w:val="30"/>
          <w:szCs w:val="30"/>
        </w:rPr>
      </w:pPr>
      <w:r w:rsidRPr="00DA7618">
        <w:rPr>
          <w:rFonts w:hAnsi="宋体"/>
          <w:sz w:val="30"/>
          <w:szCs w:val="30"/>
        </w:rPr>
        <w:t>第四条　中国耐火材料行业协会负责耐火材料行业及相关专业领域的科技成果评价管理工作。以对政府和行业服务为宗旨，发挥专家优势，接受科技成果的评价委托，有偿提供科技成果评价服务。科技成果评价的结论不具有行政效能，仅属咨询性意见。</w:t>
      </w:r>
    </w:p>
    <w:p w:rsidR="00B35DED" w:rsidRPr="00DA7618" w:rsidRDefault="00B35DED" w:rsidP="00B35DED">
      <w:pPr>
        <w:jc w:val="center"/>
        <w:rPr>
          <w:rFonts w:ascii="宋体" w:hAnsi="宋体"/>
          <w:sz w:val="30"/>
          <w:szCs w:val="30"/>
        </w:rPr>
      </w:pPr>
    </w:p>
    <w:p w:rsidR="00B35DED" w:rsidRPr="00DA7618" w:rsidRDefault="00B35DED" w:rsidP="00B35DED">
      <w:pPr>
        <w:spacing w:line="560" w:lineRule="exact"/>
        <w:jc w:val="center"/>
        <w:rPr>
          <w:rFonts w:ascii="宋体" w:hAnsi="宋体"/>
          <w:b/>
          <w:bCs/>
          <w:sz w:val="30"/>
          <w:szCs w:val="30"/>
        </w:rPr>
      </w:pPr>
      <w:r w:rsidRPr="00DA7618">
        <w:rPr>
          <w:rFonts w:ascii="宋体" w:hAnsi="宋体" w:hint="eastAsia"/>
          <w:b/>
          <w:bCs/>
          <w:sz w:val="30"/>
          <w:szCs w:val="30"/>
        </w:rPr>
        <w:t>第二章　成果评价范围和内容</w:t>
      </w:r>
    </w:p>
    <w:p w:rsidR="00B35DED" w:rsidRPr="00DA7618" w:rsidRDefault="00B35DED" w:rsidP="00B35DED">
      <w:pPr>
        <w:spacing w:line="560" w:lineRule="exact"/>
        <w:ind w:firstLineChars="200" w:firstLine="600"/>
        <w:rPr>
          <w:b/>
          <w:sz w:val="30"/>
          <w:szCs w:val="30"/>
        </w:rPr>
      </w:pPr>
      <w:r w:rsidRPr="00DA7618">
        <w:rPr>
          <w:rFonts w:hAnsi="宋体"/>
          <w:sz w:val="30"/>
          <w:szCs w:val="30"/>
        </w:rPr>
        <w:t>第五条　凡我国耐火材料行业内的单位或个人研究开发的科技成果，或其他行业单位或个人研究开发的科技成果属耐火材料工业及相关专业领域，均可按本办法进行评价。</w:t>
      </w:r>
    </w:p>
    <w:p w:rsidR="00B35DED" w:rsidRPr="00DA7618" w:rsidRDefault="00B35DED" w:rsidP="00B35DED">
      <w:pPr>
        <w:spacing w:line="560" w:lineRule="exact"/>
        <w:ind w:firstLineChars="200" w:firstLine="600"/>
        <w:rPr>
          <w:rFonts w:hAnsi="宋体"/>
          <w:sz w:val="30"/>
          <w:szCs w:val="30"/>
        </w:rPr>
      </w:pPr>
      <w:r w:rsidRPr="00DA7618">
        <w:rPr>
          <w:rFonts w:hAnsi="宋体" w:hint="eastAsia"/>
          <w:sz w:val="30"/>
          <w:szCs w:val="30"/>
        </w:rPr>
        <w:t>第六条　本办法所指的耐火材料行业科技成果评价主要针对耐火材料行业及相关专业研究开发类应用技术成果、社会公益类应用技术成果和软科学研究成果三种类型进行评价。</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应用技术成果主要指为提高生产力水平和促进社会公益事业而进行的科学研究、技术开发、后续试验和应用推广所产生的具有实用价值的新技术、新工艺、新材料、新产品、新设计、新设备、技术标准等，包括可以独立应用的阶段性研究成果和引进技术、设备的消化、吸收再创新取得的成果。应用技术成果又分为技术开发类和社会公益类。</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软科学研究成果是指为决策科学化和管理现代化而进行的有关发展战略、政策、规划、评价、预测、科技立法以及管理科学与政策科学的研究成果, 主要包括软科学研究报告和著作等。软科学研究成果应具有创造性，对国民经济发展及国家、部门、行业和地区的决策和实际工作具有指导意义。</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第七条　科技成果评价的主要内容是：</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（一）技术创新程度和技术指标先进程度</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（二）技术难度和复杂程度</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（三）成果的重现性和成熟度</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（四）成果的应用价值与效果</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（五）取得的经济效益与社会效益</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（六）进一步推广的条件和前景</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（七）存在的不足和改进建议</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第八条　下列科技成果不予受理评价：</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（一）基础理论研究成果。</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（二）涉及国家秘密的成果。</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（三）非中国公民或者组织单独或者为主取得的科技成果。</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（四）评价委托者、科技成果完成者提供虚假情况或不能提供评价所需材料。</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（五）存在科技成果知识产权主体界定争议。</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（六）要求被评价的客体内容为非技术内容。</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（七）国家法律、法规规定，必须经过法定的专门机构审查确认的科技成果。</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（八）违反国家法律、法规规定，对社会公共利益或者环境和资源造成不利的项目。</w:t>
      </w:r>
    </w:p>
    <w:p w:rsidR="00B35DED" w:rsidRPr="00DA7618" w:rsidRDefault="00B35DED" w:rsidP="00B35DED">
      <w:pPr>
        <w:ind w:firstLineChars="200" w:firstLine="600"/>
        <w:rPr>
          <w:rFonts w:ascii="宋体" w:hAnsi="宋体"/>
          <w:sz w:val="30"/>
          <w:szCs w:val="30"/>
        </w:rPr>
      </w:pPr>
    </w:p>
    <w:p w:rsidR="00B35DED" w:rsidRPr="00DA7618" w:rsidRDefault="00B35DED" w:rsidP="00B35DED">
      <w:pPr>
        <w:spacing w:line="560" w:lineRule="exact"/>
        <w:jc w:val="center"/>
        <w:rPr>
          <w:rFonts w:ascii="宋体" w:hAnsi="宋体"/>
          <w:b/>
          <w:bCs/>
          <w:sz w:val="30"/>
          <w:szCs w:val="30"/>
        </w:rPr>
      </w:pPr>
      <w:r w:rsidRPr="00DA7618">
        <w:rPr>
          <w:rFonts w:ascii="宋体" w:hAnsi="宋体" w:hint="eastAsia"/>
          <w:b/>
          <w:bCs/>
          <w:sz w:val="30"/>
          <w:szCs w:val="30"/>
        </w:rPr>
        <w:t>第三章　成果评价原则</w:t>
      </w:r>
    </w:p>
    <w:p w:rsidR="00B35DED" w:rsidRPr="00DA7618" w:rsidRDefault="00B35DED" w:rsidP="00B35DED">
      <w:pPr>
        <w:pStyle w:val="2"/>
        <w:spacing w:after="0" w:line="560" w:lineRule="exact"/>
        <w:ind w:leftChars="0" w:left="0" w:firstLineChars="200" w:firstLine="600"/>
        <w:rPr>
          <w:rFonts w:ascii="宋体" w:hAnsi="宋体"/>
          <w:sz w:val="30"/>
          <w:szCs w:val="30"/>
        </w:rPr>
      </w:pPr>
      <w:r w:rsidRPr="00DA7618">
        <w:rPr>
          <w:rFonts w:ascii="宋体" w:hAnsi="宋体" w:hint="eastAsia"/>
          <w:sz w:val="30"/>
          <w:szCs w:val="30"/>
        </w:rPr>
        <w:t>第九条　依法评价原则</w:t>
      </w:r>
    </w:p>
    <w:p w:rsidR="00B35DED" w:rsidRPr="00DA7618" w:rsidRDefault="00B35DED" w:rsidP="00B35DED">
      <w:pPr>
        <w:pStyle w:val="2"/>
        <w:spacing w:after="0" w:line="560" w:lineRule="exact"/>
        <w:ind w:leftChars="0" w:left="0" w:firstLineChars="200" w:firstLine="600"/>
        <w:rPr>
          <w:rFonts w:ascii="宋体" w:hAnsi="宋体"/>
          <w:sz w:val="30"/>
          <w:szCs w:val="30"/>
        </w:rPr>
      </w:pPr>
      <w:r w:rsidRPr="00DA7618">
        <w:rPr>
          <w:rFonts w:ascii="宋体" w:hAnsi="宋体" w:hint="eastAsia"/>
          <w:sz w:val="30"/>
          <w:szCs w:val="30"/>
        </w:rPr>
        <w:t>科技成果评价主要涉及科技成果评价委托方、评价机构及评价咨询专家三方面。有关各方应当遵循国家有关法规和本办法，按照评价委托协议约定，履行义务，承担责任。发生争议时，根据有关法律、法规予以解决。</w:t>
      </w:r>
    </w:p>
    <w:p w:rsidR="00B35DED" w:rsidRPr="00DA7618" w:rsidRDefault="00B35DED" w:rsidP="00B35DED">
      <w:pPr>
        <w:pStyle w:val="2"/>
        <w:spacing w:after="0" w:line="560" w:lineRule="exact"/>
        <w:ind w:leftChars="0" w:left="0" w:firstLineChars="200" w:firstLine="600"/>
        <w:rPr>
          <w:rFonts w:ascii="宋体" w:hAnsi="宋体"/>
          <w:sz w:val="30"/>
          <w:szCs w:val="30"/>
        </w:rPr>
      </w:pPr>
      <w:r w:rsidRPr="00DA7618">
        <w:rPr>
          <w:rFonts w:ascii="宋体" w:hAnsi="宋体" w:hint="eastAsia"/>
          <w:sz w:val="30"/>
          <w:szCs w:val="30"/>
        </w:rPr>
        <w:t>第十条　独立、客观、公正原则</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独立原则　科技成果评价活动依法独立进行，不受其他组织和个人的干预。评价机构独立地从事评价工作。评价咨询专家独立地提供评价咨询意见，评价咨询专家提供咨询意见时不受评价机构和评价委托方的干预。</w:t>
      </w:r>
    </w:p>
    <w:p w:rsidR="00B35DED" w:rsidRPr="00DA7618" w:rsidRDefault="00B35DED" w:rsidP="00B35DED">
      <w:pPr>
        <w:spacing w:line="560" w:lineRule="exact"/>
        <w:ind w:firstLineChars="200" w:firstLine="600"/>
        <w:rPr>
          <w:rFonts w:ascii="仿宋_GB2312" w:eastAsia="仿宋_GB2312"/>
          <w:sz w:val="30"/>
          <w:szCs w:val="30"/>
        </w:rPr>
      </w:pPr>
      <w:r w:rsidRPr="00DA7618">
        <w:rPr>
          <w:rFonts w:ascii="宋体" w:hAnsi="宋体" w:hint="eastAsia"/>
          <w:sz w:val="30"/>
          <w:szCs w:val="30"/>
        </w:rPr>
        <w:t>客观原则　评价咨询专家在提供评价意见的过程中，按照评价成果的客观事实情况进行评审和评议。评价证书和评价意见中的任何分析、技术特点描述、结论，都必须以客观事实为依据。</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公正原则　评价机构必须站在公正的立场上完成评价工作。评价机构不可因任何原因而偏袒或迁就评价委托者；评价咨询专家也不能因任何原因而迁就评价机构。</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第十一条　分类评价、定性和定量相结合原则</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为保证评价结论的科学性和准确性，针对应用技术成果和软科学研究成果各自的特点，采用不同的评价指标加权量化进行定量评分，然后在定量评分结果的基础上进行综合评价。</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第十二条　验收、评价一体化原则</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受政府或社会的委托，组织有关科学技术项目（课题）验收，同时对形成的科技成果作出评价。</w:t>
      </w:r>
    </w:p>
    <w:p w:rsidR="00B35DED" w:rsidRPr="00DA7618" w:rsidRDefault="00B35DED" w:rsidP="00B35DED">
      <w:pPr>
        <w:ind w:firstLineChars="200" w:firstLine="600"/>
        <w:rPr>
          <w:rFonts w:ascii="宋体" w:hAnsi="宋体"/>
          <w:sz w:val="30"/>
          <w:szCs w:val="30"/>
        </w:rPr>
      </w:pPr>
    </w:p>
    <w:p w:rsidR="00B35DED" w:rsidRPr="00DA7618" w:rsidRDefault="00B35DED" w:rsidP="00B35DED">
      <w:pPr>
        <w:spacing w:line="560" w:lineRule="exact"/>
        <w:jc w:val="center"/>
        <w:rPr>
          <w:rFonts w:ascii="宋体" w:hAnsi="宋体"/>
          <w:b/>
          <w:bCs/>
          <w:sz w:val="30"/>
          <w:szCs w:val="30"/>
        </w:rPr>
      </w:pPr>
      <w:r w:rsidRPr="00DA7618">
        <w:rPr>
          <w:rFonts w:ascii="宋体" w:hAnsi="宋体" w:hint="eastAsia"/>
          <w:b/>
          <w:bCs/>
          <w:sz w:val="30"/>
          <w:szCs w:val="30"/>
        </w:rPr>
        <w:t>第四章　评价形式</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第十三条　科技成果评价可以采取会议评价和通讯评价两种形式。</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（一）会议评价  需要对科技成果进行现场考察、测试，或需要经过答辩和讨论才能做出评价的，应该采用会议评价形式。由评价机构组织评价咨询专家采用会议形式对科技成果做出评价。</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（二）通讯评价  不需要进行现场考察、答辩和讨论即可做出评价的，可以采用通讯评价形式。由评价机构聘请专家，通过书面审查有关技术资料，对科技成果做出评价。</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会议评价和通讯评价必须出具评价专家签字的书面评价意见。</w:t>
      </w:r>
    </w:p>
    <w:p w:rsidR="00B35DED" w:rsidRPr="00DA7618" w:rsidRDefault="00B35DED" w:rsidP="00B35DED">
      <w:pPr>
        <w:jc w:val="center"/>
        <w:rPr>
          <w:rFonts w:ascii="宋体" w:hAnsi="宋体"/>
          <w:sz w:val="30"/>
          <w:szCs w:val="30"/>
        </w:rPr>
      </w:pPr>
      <w:bookmarkStart w:id="0" w:name="_Toc213830866"/>
    </w:p>
    <w:p w:rsidR="00B35DED" w:rsidRPr="00DA7618" w:rsidRDefault="00B35DED" w:rsidP="00B35DED">
      <w:pPr>
        <w:spacing w:line="560" w:lineRule="exact"/>
        <w:jc w:val="center"/>
        <w:rPr>
          <w:rFonts w:ascii="宋体" w:hAnsi="宋体"/>
          <w:b/>
          <w:bCs/>
          <w:sz w:val="30"/>
          <w:szCs w:val="30"/>
        </w:rPr>
      </w:pPr>
      <w:r w:rsidRPr="00DA7618">
        <w:rPr>
          <w:rFonts w:ascii="宋体" w:hAnsi="宋体" w:hint="eastAsia"/>
          <w:b/>
          <w:bCs/>
          <w:sz w:val="30"/>
          <w:szCs w:val="30"/>
        </w:rPr>
        <w:t>第五章　评价应当提交的资料</w:t>
      </w:r>
      <w:bookmarkEnd w:id="0"/>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第十四条　评价委托方应根据评价成果的所属类别向评价机构提交如下评价资料：</w:t>
      </w:r>
    </w:p>
    <w:p w:rsidR="00B35DED" w:rsidRPr="00DA7618" w:rsidRDefault="00B35DED" w:rsidP="00B35DED">
      <w:pPr>
        <w:spacing w:line="560" w:lineRule="exact"/>
        <w:ind w:firstLineChars="200" w:firstLine="600"/>
        <w:rPr>
          <w:rFonts w:eastAsia="仿宋_GB2312"/>
          <w:sz w:val="30"/>
          <w:szCs w:val="30"/>
        </w:rPr>
      </w:pPr>
      <w:r w:rsidRPr="00DA7618">
        <w:rPr>
          <w:rFonts w:eastAsia="仿宋_GB2312"/>
          <w:sz w:val="30"/>
          <w:szCs w:val="30"/>
        </w:rPr>
        <w:t>（一）应用技术成果</w:t>
      </w:r>
    </w:p>
    <w:p w:rsidR="00B35DED" w:rsidRPr="00DA7618" w:rsidRDefault="00B35DED" w:rsidP="00B35DED">
      <w:pPr>
        <w:spacing w:line="560" w:lineRule="exact"/>
        <w:ind w:firstLineChars="200" w:firstLine="600"/>
        <w:rPr>
          <w:sz w:val="30"/>
          <w:szCs w:val="30"/>
        </w:rPr>
      </w:pPr>
      <w:r w:rsidRPr="00DA7618">
        <w:rPr>
          <w:rFonts w:hAnsi="宋体"/>
          <w:sz w:val="30"/>
          <w:szCs w:val="30"/>
        </w:rPr>
        <w:t>（</w:t>
      </w:r>
      <w:r w:rsidRPr="00DA7618">
        <w:rPr>
          <w:sz w:val="30"/>
          <w:szCs w:val="30"/>
        </w:rPr>
        <w:t>1</w:t>
      </w:r>
      <w:r w:rsidRPr="00DA7618">
        <w:rPr>
          <w:rFonts w:hAnsi="宋体"/>
          <w:sz w:val="30"/>
          <w:szCs w:val="30"/>
        </w:rPr>
        <w:t>）研制报告　主要包括技术方案论证，研制的主要内容和过程，技术特征，总体技术性能指标与国内外同类先进技术的比较，技术成熟程度，应用效果及取得的效益情况，对社会经济发展和行业科技进步的意义，进一步推广应用的条件和前景，存在的不足和改进的方向等内容。</w:t>
      </w:r>
    </w:p>
    <w:p w:rsidR="00B35DED" w:rsidRPr="00DA7618" w:rsidRDefault="00B35DED" w:rsidP="00B35DED">
      <w:pPr>
        <w:spacing w:line="560" w:lineRule="exact"/>
        <w:ind w:firstLineChars="200" w:firstLine="600"/>
        <w:rPr>
          <w:rFonts w:ascii="宋体" w:hAnsi="宋体"/>
          <w:sz w:val="30"/>
          <w:szCs w:val="30"/>
        </w:rPr>
      </w:pPr>
      <w:r w:rsidRPr="00DA7618">
        <w:rPr>
          <w:rFonts w:eastAsia="仿宋_GB2312"/>
          <w:sz w:val="30"/>
          <w:szCs w:val="30"/>
        </w:rPr>
        <w:t>（</w:t>
      </w:r>
      <w:r w:rsidRPr="00DA7618">
        <w:rPr>
          <w:rFonts w:eastAsia="仿宋_GB2312"/>
          <w:sz w:val="30"/>
          <w:szCs w:val="30"/>
        </w:rPr>
        <w:t>2</w:t>
      </w:r>
      <w:r w:rsidRPr="00DA7618">
        <w:rPr>
          <w:rFonts w:eastAsia="仿宋_GB2312"/>
          <w:sz w:val="30"/>
          <w:szCs w:val="30"/>
        </w:rPr>
        <w:t>）</w:t>
      </w:r>
      <w:r w:rsidRPr="00DA7618">
        <w:rPr>
          <w:rFonts w:ascii="宋体" w:hAnsi="宋体"/>
          <w:sz w:val="30"/>
          <w:szCs w:val="30"/>
        </w:rPr>
        <w:t>测试分析报告及主要实验、测试记录报告。</w:t>
      </w:r>
    </w:p>
    <w:p w:rsidR="00B35DED" w:rsidRPr="00DA7618" w:rsidRDefault="00B35DED" w:rsidP="00B35DED">
      <w:pPr>
        <w:spacing w:line="560" w:lineRule="exact"/>
        <w:ind w:firstLineChars="200" w:firstLine="600"/>
        <w:rPr>
          <w:rFonts w:eastAsia="仿宋_GB2312"/>
          <w:sz w:val="30"/>
          <w:szCs w:val="30"/>
        </w:rPr>
      </w:pPr>
      <w:r w:rsidRPr="00DA7618">
        <w:rPr>
          <w:rFonts w:eastAsia="仿宋_GB2312"/>
          <w:sz w:val="30"/>
          <w:szCs w:val="30"/>
        </w:rPr>
        <w:t>（</w:t>
      </w:r>
      <w:r w:rsidRPr="00DA7618">
        <w:rPr>
          <w:rFonts w:eastAsia="仿宋_GB2312"/>
          <w:sz w:val="30"/>
          <w:szCs w:val="30"/>
        </w:rPr>
        <w:t>3</w:t>
      </w:r>
      <w:r w:rsidRPr="00DA7618">
        <w:rPr>
          <w:rFonts w:eastAsia="仿宋_GB2312"/>
          <w:sz w:val="30"/>
          <w:szCs w:val="30"/>
        </w:rPr>
        <w:t>）</w:t>
      </w:r>
      <w:r w:rsidRPr="00DA7618">
        <w:rPr>
          <w:rFonts w:ascii="宋体" w:hAnsi="宋体"/>
          <w:sz w:val="30"/>
          <w:szCs w:val="30"/>
        </w:rPr>
        <w:t>专业检测机构出具的产品性能检测报告。</w:t>
      </w:r>
    </w:p>
    <w:p w:rsidR="00B35DED" w:rsidRPr="00DA7618" w:rsidRDefault="00B35DED" w:rsidP="00B35DED">
      <w:pPr>
        <w:spacing w:line="560" w:lineRule="exact"/>
        <w:ind w:firstLineChars="200" w:firstLine="600"/>
        <w:rPr>
          <w:rFonts w:ascii="宋体" w:hAnsi="宋体"/>
          <w:sz w:val="30"/>
          <w:szCs w:val="30"/>
        </w:rPr>
      </w:pPr>
      <w:r w:rsidRPr="00DA7618">
        <w:rPr>
          <w:rFonts w:eastAsia="仿宋_GB2312"/>
          <w:sz w:val="30"/>
          <w:szCs w:val="30"/>
        </w:rPr>
        <w:t>（</w:t>
      </w:r>
      <w:r w:rsidRPr="00DA7618">
        <w:rPr>
          <w:rFonts w:eastAsia="仿宋_GB2312"/>
          <w:sz w:val="30"/>
          <w:szCs w:val="30"/>
        </w:rPr>
        <w:t>4</w:t>
      </w:r>
      <w:r w:rsidRPr="00DA7618">
        <w:rPr>
          <w:rFonts w:eastAsia="仿宋_GB2312"/>
          <w:sz w:val="30"/>
          <w:szCs w:val="30"/>
        </w:rPr>
        <w:t>）</w:t>
      </w:r>
      <w:r w:rsidRPr="00DA7618">
        <w:rPr>
          <w:rFonts w:ascii="宋体" w:hAnsi="宋体"/>
          <w:sz w:val="30"/>
          <w:szCs w:val="30"/>
        </w:rPr>
        <w:t>国内外相关技术发展的背景材料，引用他人成果或者结论的参考文献。</w:t>
      </w:r>
    </w:p>
    <w:p w:rsidR="00B35DED" w:rsidRPr="00DA7618" w:rsidRDefault="00B35DED" w:rsidP="00B35DED">
      <w:pPr>
        <w:spacing w:line="560" w:lineRule="exact"/>
        <w:ind w:firstLineChars="200" w:firstLine="600"/>
        <w:rPr>
          <w:rFonts w:eastAsia="仿宋_GB2312"/>
          <w:sz w:val="30"/>
          <w:szCs w:val="30"/>
        </w:rPr>
      </w:pPr>
      <w:r w:rsidRPr="00DA7618">
        <w:rPr>
          <w:rFonts w:eastAsia="仿宋_GB2312"/>
          <w:sz w:val="30"/>
          <w:szCs w:val="30"/>
        </w:rPr>
        <w:t>（</w:t>
      </w:r>
      <w:r w:rsidRPr="00DA7618">
        <w:rPr>
          <w:rFonts w:eastAsia="仿宋_GB2312"/>
          <w:sz w:val="30"/>
          <w:szCs w:val="30"/>
        </w:rPr>
        <w:t>5</w:t>
      </w:r>
      <w:r w:rsidRPr="00DA7618">
        <w:rPr>
          <w:rFonts w:eastAsia="仿宋_GB2312"/>
          <w:sz w:val="30"/>
          <w:szCs w:val="30"/>
        </w:rPr>
        <w:t>）</w:t>
      </w:r>
      <w:r w:rsidRPr="00DA7618">
        <w:rPr>
          <w:rFonts w:ascii="宋体" w:hAnsi="宋体"/>
          <w:sz w:val="30"/>
          <w:szCs w:val="30"/>
        </w:rPr>
        <w:t>国家法律法规要求的行业审批文件。</w:t>
      </w:r>
    </w:p>
    <w:p w:rsidR="00B35DED" w:rsidRPr="00DA7618" w:rsidRDefault="00B35DED" w:rsidP="00B35DED">
      <w:pPr>
        <w:spacing w:line="560" w:lineRule="exact"/>
        <w:ind w:firstLineChars="200" w:firstLine="600"/>
        <w:rPr>
          <w:rFonts w:ascii="宋体" w:hAnsi="宋体"/>
          <w:sz w:val="30"/>
          <w:szCs w:val="30"/>
        </w:rPr>
      </w:pPr>
      <w:r w:rsidRPr="00DA7618">
        <w:rPr>
          <w:rFonts w:eastAsia="仿宋_GB2312"/>
          <w:sz w:val="30"/>
          <w:szCs w:val="30"/>
        </w:rPr>
        <w:t>（</w:t>
      </w:r>
      <w:r w:rsidRPr="00DA7618">
        <w:rPr>
          <w:rFonts w:eastAsia="仿宋_GB2312"/>
          <w:sz w:val="30"/>
          <w:szCs w:val="30"/>
        </w:rPr>
        <w:t>6</w:t>
      </w:r>
      <w:r w:rsidRPr="00DA7618">
        <w:rPr>
          <w:rFonts w:eastAsia="仿宋_GB2312"/>
          <w:sz w:val="30"/>
          <w:szCs w:val="30"/>
        </w:rPr>
        <w:t>）</w:t>
      </w:r>
      <w:r w:rsidRPr="00DA7618">
        <w:rPr>
          <w:rFonts w:ascii="宋体" w:hAnsi="宋体"/>
          <w:sz w:val="30"/>
          <w:szCs w:val="30"/>
        </w:rPr>
        <w:t>缴纳国税、地税的税务证明或推广应用所产生的经济效益或社会效益、环境生态效益证明。</w:t>
      </w:r>
    </w:p>
    <w:p w:rsidR="00B35DED" w:rsidRPr="00DA7618" w:rsidRDefault="00B35DED" w:rsidP="00B35DED">
      <w:pPr>
        <w:spacing w:line="560" w:lineRule="exact"/>
        <w:ind w:firstLineChars="200" w:firstLine="600"/>
        <w:rPr>
          <w:rFonts w:eastAsia="仿宋_GB2312"/>
          <w:sz w:val="30"/>
          <w:szCs w:val="30"/>
        </w:rPr>
      </w:pPr>
      <w:r w:rsidRPr="00DA7618">
        <w:rPr>
          <w:rFonts w:eastAsia="仿宋_GB2312"/>
          <w:sz w:val="30"/>
          <w:szCs w:val="30"/>
        </w:rPr>
        <w:t>（</w:t>
      </w:r>
      <w:r w:rsidRPr="00DA7618">
        <w:rPr>
          <w:rFonts w:eastAsia="仿宋_GB2312"/>
          <w:sz w:val="30"/>
          <w:szCs w:val="30"/>
        </w:rPr>
        <w:t>7</w:t>
      </w:r>
      <w:r w:rsidRPr="00DA7618">
        <w:rPr>
          <w:rFonts w:eastAsia="仿宋_GB2312"/>
          <w:sz w:val="30"/>
          <w:szCs w:val="30"/>
        </w:rPr>
        <w:t>）用户应用效果证明。</w:t>
      </w:r>
    </w:p>
    <w:p w:rsidR="00B35DED" w:rsidRPr="00DA7618" w:rsidRDefault="00B35DED" w:rsidP="00B35DED">
      <w:pPr>
        <w:spacing w:line="560" w:lineRule="exact"/>
        <w:ind w:firstLineChars="200" w:firstLine="600"/>
        <w:rPr>
          <w:sz w:val="30"/>
          <w:szCs w:val="30"/>
        </w:rPr>
      </w:pPr>
      <w:r w:rsidRPr="00DA7618">
        <w:rPr>
          <w:rFonts w:hAnsi="宋体"/>
          <w:sz w:val="30"/>
          <w:szCs w:val="30"/>
        </w:rPr>
        <w:t>（</w:t>
      </w:r>
      <w:r w:rsidRPr="00DA7618">
        <w:rPr>
          <w:sz w:val="30"/>
          <w:szCs w:val="30"/>
        </w:rPr>
        <w:t>8</w:t>
      </w:r>
      <w:r w:rsidRPr="00DA7618">
        <w:rPr>
          <w:rFonts w:hAnsi="宋体"/>
          <w:sz w:val="30"/>
          <w:szCs w:val="30"/>
        </w:rPr>
        <w:t>）国家、省、自治区、直辖市级和国家主管部门认可的科技信息机构出具的查新结论报告。</w:t>
      </w:r>
    </w:p>
    <w:p w:rsidR="00B35DED" w:rsidRPr="00DA7618" w:rsidRDefault="00B35DED" w:rsidP="00B35DED">
      <w:pPr>
        <w:spacing w:line="560" w:lineRule="exact"/>
        <w:ind w:firstLineChars="200" w:firstLine="600"/>
        <w:rPr>
          <w:sz w:val="30"/>
          <w:szCs w:val="30"/>
        </w:rPr>
      </w:pPr>
      <w:r w:rsidRPr="00DA7618">
        <w:rPr>
          <w:rFonts w:hAnsi="宋体"/>
          <w:sz w:val="30"/>
          <w:szCs w:val="30"/>
        </w:rPr>
        <w:t>（</w:t>
      </w:r>
      <w:r w:rsidRPr="00DA7618">
        <w:rPr>
          <w:sz w:val="30"/>
          <w:szCs w:val="30"/>
        </w:rPr>
        <w:t>9</w:t>
      </w:r>
      <w:r w:rsidRPr="00DA7618">
        <w:rPr>
          <w:rFonts w:hAnsi="宋体"/>
          <w:sz w:val="30"/>
          <w:szCs w:val="30"/>
        </w:rPr>
        <w:t>）评价机构认为评价所必需的其他相关资料。</w:t>
      </w:r>
    </w:p>
    <w:p w:rsidR="00B35DED" w:rsidRPr="00DA7618" w:rsidRDefault="00B35DED" w:rsidP="00B35DED">
      <w:pPr>
        <w:spacing w:line="560" w:lineRule="exact"/>
        <w:ind w:firstLineChars="200" w:firstLine="600"/>
        <w:rPr>
          <w:sz w:val="30"/>
          <w:szCs w:val="30"/>
        </w:rPr>
      </w:pPr>
      <w:r w:rsidRPr="00DA7618">
        <w:rPr>
          <w:rFonts w:hAnsi="宋体"/>
          <w:sz w:val="30"/>
          <w:szCs w:val="30"/>
        </w:rPr>
        <w:t>（二）软科学研究成果</w:t>
      </w:r>
    </w:p>
    <w:p w:rsidR="00B35DED" w:rsidRPr="00DA7618" w:rsidRDefault="00B35DED" w:rsidP="00B35DED">
      <w:pPr>
        <w:spacing w:line="560" w:lineRule="exact"/>
        <w:ind w:firstLineChars="200" w:firstLine="600"/>
        <w:rPr>
          <w:sz w:val="30"/>
          <w:szCs w:val="30"/>
        </w:rPr>
      </w:pPr>
      <w:r w:rsidRPr="00DA7618">
        <w:rPr>
          <w:rFonts w:hAnsi="宋体"/>
          <w:sz w:val="30"/>
          <w:szCs w:val="30"/>
        </w:rPr>
        <w:t>（</w:t>
      </w:r>
      <w:r w:rsidRPr="00DA7618">
        <w:rPr>
          <w:sz w:val="30"/>
          <w:szCs w:val="30"/>
        </w:rPr>
        <w:t>1</w:t>
      </w:r>
      <w:r w:rsidRPr="00DA7618">
        <w:rPr>
          <w:rFonts w:hAnsi="宋体"/>
          <w:sz w:val="30"/>
          <w:szCs w:val="30"/>
        </w:rPr>
        <w:t>）研究报告。</w:t>
      </w:r>
    </w:p>
    <w:p w:rsidR="00B35DED" w:rsidRPr="00DA7618" w:rsidRDefault="00B35DED" w:rsidP="00B35DED">
      <w:pPr>
        <w:spacing w:line="560" w:lineRule="exact"/>
        <w:ind w:firstLineChars="200" w:firstLine="600"/>
        <w:rPr>
          <w:sz w:val="30"/>
          <w:szCs w:val="30"/>
        </w:rPr>
      </w:pPr>
      <w:r w:rsidRPr="00DA7618">
        <w:rPr>
          <w:rFonts w:hAnsi="宋体"/>
          <w:sz w:val="30"/>
          <w:szCs w:val="30"/>
        </w:rPr>
        <w:t>（</w:t>
      </w:r>
      <w:r w:rsidRPr="00DA7618">
        <w:rPr>
          <w:sz w:val="30"/>
          <w:szCs w:val="30"/>
        </w:rPr>
        <w:t>2</w:t>
      </w:r>
      <w:r w:rsidRPr="00DA7618">
        <w:rPr>
          <w:rFonts w:hAnsi="宋体"/>
          <w:sz w:val="30"/>
          <w:szCs w:val="30"/>
        </w:rPr>
        <w:t>）发表的论文或出版的著作。</w:t>
      </w:r>
    </w:p>
    <w:p w:rsidR="00B35DED" w:rsidRPr="00DA7618" w:rsidRDefault="00B35DED" w:rsidP="00B35DED">
      <w:pPr>
        <w:spacing w:line="560" w:lineRule="exact"/>
        <w:ind w:firstLineChars="200" w:firstLine="600"/>
        <w:rPr>
          <w:sz w:val="30"/>
          <w:szCs w:val="30"/>
        </w:rPr>
      </w:pPr>
      <w:r w:rsidRPr="00DA7618">
        <w:rPr>
          <w:rFonts w:hAnsi="宋体"/>
          <w:sz w:val="30"/>
          <w:szCs w:val="30"/>
        </w:rPr>
        <w:t>（</w:t>
      </w:r>
      <w:r w:rsidRPr="00DA7618">
        <w:rPr>
          <w:sz w:val="30"/>
          <w:szCs w:val="30"/>
        </w:rPr>
        <w:t>3</w:t>
      </w:r>
      <w:r w:rsidRPr="00DA7618">
        <w:rPr>
          <w:rFonts w:hAnsi="宋体"/>
          <w:sz w:val="30"/>
          <w:szCs w:val="30"/>
        </w:rPr>
        <w:t>）论文（论著）被收录和被他人论文（论著）正面引用的证明。</w:t>
      </w:r>
    </w:p>
    <w:p w:rsidR="00B35DED" w:rsidRPr="00DA7618" w:rsidRDefault="00B35DED" w:rsidP="00B35DED">
      <w:pPr>
        <w:spacing w:line="560" w:lineRule="exact"/>
        <w:ind w:firstLineChars="200" w:firstLine="600"/>
        <w:rPr>
          <w:sz w:val="30"/>
          <w:szCs w:val="30"/>
        </w:rPr>
      </w:pPr>
      <w:r w:rsidRPr="00DA7618">
        <w:rPr>
          <w:rFonts w:hAnsi="宋体"/>
          <w:sz w:val="30"/>
          <w:szCs w:val="30"/>
        </w:rPr>
        <w:t>（</w:t>
      </w:r>
      <w:r w:rsidRPr="00DA7618">
        <w:rPr>
          <w:sz w:val="30"/>
          <w:szCs w:val="30"/>
        </w:rPr>
        <w:t>4</w:t>
      </w:r>
      <w:r w:rsidRPr="00DA7618">
        <w:rPr>
          <w:rFonts w:hAnsi="宋体"/>
          <w:sz w:val="30"/>
          <w:szCs w:val="30"/>
        </w:rPr>
        <w:t>）实际应用或采纳单位出具的证明。</w:t>
      </w:r>
    </w:p>
    <w:p w:rsidR="00B35DED" w:rsidRPr="00DA7618" w:rsidRDefault="00B35DED" w:rsidP="00B35DED">
      <w:pPr>
        <w:spacing w:line="560" w:lineRule="exact"/>
        <w:ind w:firstLineChars="200" w:firstLine="600"/>
        <w:rPr>
          <w:rFonts w:ascii="仿宋_GB2312" w:eastAsia="仿宋_GB2312"/>
          <w:sz w:val="30"/>
          <w:szCs w:val="30"/>
        </w:rPr>
      </w:pPr>
      <w:r w:rsidRPr="00DA7618">
        <w:rPr>
          <w:rFonts w:ascii="仿宋_GB2312" w:eastAsia="仿宋_GB2312" w:hint="eastAsia"/>
          <w:sz w:val="30"/>
          <w:szCs w:val="30"/>
        </w:rPr>
        <w:t>（</w:t>
      </w:r>
      <w:r w:rsidRPr="00DA7618">
        <w:rPr>
          <w:rFonts w:eastAsia="仿宋_GB2312"/>
          <w:sz w:val="30"/>
          <w:szCs w:val="30"/>
        </w:rPr>
        <w:t>5</w:t>
      </w:r>
      <w:r w:rsidRPr="00DA7618">
        <w:rPr>
          <w:rFonts w:ascii="仿宋_GB2312" w:eastAsia="仿宋_GB2312" w:hint="eastAsia"/>
          <w:sz w:val="30"/>
          <w:szCs w:val="30"/>
        </w:rPr>
        <w:t>）国家、省、自治区、直辖市级和国家主管部门认可的科技信息机构出具的查新结论报告。</w:t>
      </w:r>
    </w:p>
    <w:p w:rsidR="00B35DED" w:rsidRPr="00DA7618" w:rsidRDefault="00B35DED" w:rsidP="00B35DED">
      <w:pPr>
        <w:spacing w:line="560" w:lineRule="exact"/>
        <w:ind w:firstLineChars="200" w:firstLine="600"/>
        <w:rPr>
          <w:rFonts w:ascii="宋体" w:hAnsi="宋体"/>
          <w:sz w:val="30"/>
          <w:szCs w:val="30"/>
        </w:rPr>
      </w:pPr>
      <w:r w:rsidRPr="00DA7618">
        <w:rPr>
          <w:rFonts w:eastAsia="仿宋_GB2312"/>
          <w:sz w:val="30"/>
          <w:szCs w:val="30"/>
        </w:rPr>
        <w:t>（</w:t>
      </w:r>
      <w:r w:rsidRPr="00DA7618">
        <w:rPr>
          <w:rFonts w:eastAsia="仿宋_GB2312"/>
          <w:sz w:val="30"/>
          <w:szCs w:val="30"/>
        </w:rPr>
        <w:t>6</w:t>
      </w:r>
      <w:r w:rsidRPr="00DA7618">
        <w:rPr>
          <w:rFonts w:eastAsia="仿宋_GB2312"/>
          <w:sz w:val="30"/>
          <w:szCs w:val="30"/>
        </w:rPr>
        <w:t>）</w:t>
      </w:r>
      <w:r w:rsidRPr="00DA7618">
        <w:rPr>
          <w:rFonts w:ascii="宋体" w:hAnsi="宋体"/>
          <w:sz w:val="30"/>
          <w:szCs w:val="30"/>
        </w:rPr>
        <w:t>评价机构认为评价所必需的其他相关资料。</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sz w:val="30"/>
          <w:szCs w:val="30"/>
        </w:rPr>
        <w:t>上述资料应在正式评价前一个月提供给评价机构。</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sz w:val="30"/>
          <w:szCs w:val="30"/>
        </w:rPr>
        <w:t>第十五条  科技成果评价委托方和成果完成者应当提供真实的技术资料，因提供虚假数据和资料而产生的相关法律责任由数据和资料提供者承担。</w:t>
      </w:r>
    </w:p>
    <w:p w:rsidR="00B35DED" w:rsidRPr="00DA7618" w:rsidRDefault="00B35DED" w:rsidP="00B35DED">
      <w:pPr>
        <w:ind w:firstLineChars="200" w:firstLine="600"/>
        <w:rPr>
          <w:rFonts w:ascii="宋体" w:hAnsi="宋体"/>
          <w:sz w:val="30"/>
          <w:szCs w:val="30"/>
        </w:rPr>
      </w:pPr>
    </w:p>
    <w:p w:rsidR="00B35DED" w:rsidRPr="00DA7618" w:rsidRDefault="00B35DED" w:rsidP="00B35DED">
      <w:pPr>
        <w:spacing w:line="560" w:lineRule="exact"/>
        <w:jc w:val="center"/>
        <w:rPr>
          <w:rFonts w:ascii="宋体" w:hAnsi="宋体"/>
          <w:b/>
          <w:bCs/>
          <w:sz w:val="30"/>
          <w:szCs w:val="30"/>
        </w:rPr>
      </w:pPr>
      <w:r w:rsidRPr="00DA7618">
        <w:rPr>
          <w:rFonts w:ascii="宋体" w:hAnsi="宋体" w:hint="eastAsia"/>
          <w:b/>
          <w:bCs/>
          <w:sz w:val="30"/>
          <w:szCs w:val="30"/>
        </w:rPr>
        <w:t>第六章　评价程序</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第十六条　耐火材料行业科技成果评价可由成果完成方、使用方或项目管理部门（单位）作为委托方提出。对符合评价范围的，评价机构（中国耐火材料行业协会）与委托方签订评价委托协议，按照评价程序开展评价工作；对不符合评价范围的，不予受理。</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第十七条　耐火材料行业科技成果评价按下列程序进行。</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（一）委托方向评价机构提出成果评价需求。</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（二）评价机构收到被评价成果的资料后，初步审查评价委托方提交的资料，判断评价委托方提出的评价要求能否实现。</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（三）接受评价委托，根据成果评价的内容和要求与委托方协商，签订《科技成果评价委托协议》（格式和要求见附件</w:t>
      </w:r>
      <w:r w:rsidRPr="00DA7618">
        <w:rPr>
          <w:sz w:val="30"/>
          <w:szCs w:val="30"/>
        </w:rPr>
        <w:t>2</w:t>
      </w:r>
      <w:r w:rsidRPr="00DA7618">
        <w:rPr>
          <w:rFonts w:ascii="宋体" w:hAnsi="宋体" w:hint="eastAsia"/>
          <w:sz w:val="30"/>
          <w:szCs w:val="30"/>
        </w:rPr>
        <w:t>），约定有关评价的要求、完成时间、评价费用等事项。</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（四）由评价机构确定成果评价专家组组长，选聘熟悉被评价科技成果专业领域的专家担任评价咨询专家。同一单位的专家不得超过两人。</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五）对于需要具备检测报告才能做出评价结论，但评价委托方尚未提供相关报告的，评价机构可以要求评价委托方提交符合要求的检测报告，也可以与评价委托方协商，由评价机构作为检测委托人取得检测报告，有关费用由评价委托方承担。</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（六）专家评价。由每位评价咨询专家独立评价，提出评价意见。评价机构工作人员负责汇总每位专家的评分结果，并计算出综合评分。</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（七）评价专家组组长在综合所有评价咨询专家意见的基础上，形成综合评价结论。</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（八）评价负责人签字确认。</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（九）按约定的时间、方式和份数向评价委托方提交评价证书。</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（十）科技成果登记按照科学技术部《科技成果登记办法》办理。</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第十八条　采用会议评价时，由评价机构聘请专家担任评价专家组组长，并根据项目的复杂程度，选聘</w:t>
      </w:r>
      <w:r w:rsidRPr="00DA7618">
        <w:rPr>
          <w:sz w:val="30"/>
          <w:szCs w:val="30"/>
        </w:rPr>
        <w:t>5</w:t>
      </w:r>
      <w:r w:rsidRPr="00DA7618">
        <w:rPr>
          <w:rFonts w:hAnsi="宋体"/>
          <w:sz w:val="30"/>
          <w:szCs w:val="30"/>
        </w:rPr>
        <w:t>至</w:t>
      </w:r>
      <w:r w:rsidRPr="00DA7618">
        <w:rPr>
          <w:sz w:val="30"/>
          <w:szCs w:val="30"/>
        </w:rPr>
        <w:t>9</w:t>
      </w:r>
      <w:r w:rsidRPr="00DA7618">
        <w:rPr>
          <w:rFonts w:hAnsi="宋体"/>
          <w:sz w:val="30"/>
          <w:szCs w:val="30"/>
        </w:rPr>
        <w:t>名</w:t>
      </w:r>
      <w:r w:rsidRPr="00DA7618">
        <w:rPr>
          <w:rFonts w:ascii="宋体" w:hAnsi="宋体" w:hint="eastAsia"/>
          <w:sz w:val="30"/>
          <w:szCs w:val="30"/>
        </w:rPr>
        <w:t>专家组成评价专家组，其中同行专家应占三分之二以上，其余可根据需要选聘有关经济、财务或管理专家。参与评价的每位评价咨询专家独立提出评价意见。评价专家组组长综合归纳每位专家的评价意见，依据评价指标量化评分结果，做出评价结论，并由评价专家组组长签字。</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第十九条　采用通讯评价时，评价机构根据项目的复杂程度，聘请</w:t>
      </w:r>
      <w:r w:rsidRPr="00DA7618">
        <w:rPr>
          <w:sz w:val="30"/>
          <w:szCs w:val="30"/>
        </w:rPr>
        <w:t>5</w:t>
      </w:r>
      <w:r w:rsidRPr="00DA7618">
        <w:rPr>
          <w:sz w:val="30"/>
          <w:szCs w:val="30"/>
        </w:rPr>
        <w:t>至</w:t>
      </w:r>
      <w:r w:rsidRPr="00DA7618">
        <w:rPr>
          <w:sz w:val="30"/>
          <w:szCs w:val="30"/>
        </w:rPr>
        <w:t>9</w:t>
      </w:r>
      <w:r w:rsidRPr="00DA7618">
        <w:rPr>
          <w:rFonts w:ascii="宋体" w:hAnsi="宋体" w:hint="eastAsia"/>
          <w:sz w:val="30"/>
          <w:szCs w:val="30"/>
        </w:rPr>
        <w:t>名专家组成函审组，其中同行专家应占三分之二以上，其余可根据需要选聘有关经济、财务或管理专家。每位评价咨询专家独立提出评价意见。评价机构或委托专家组组长综合归纳每位专家的评价意见，依据评价指标量化评分结果，做出评价结论。</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第二十条　科技成果评价的完整技术资料（包括评价咨询专家的评价意见）由评价机构按照科技档案管理规定归档。</w:t>
      </w:r>
    </w:p>
    <w:p w:rsidR="00B35DED" w:rsidRPr="00DA7618" w:rsidRDefault="00B35DED" w:rsidP="00B35DED">
      <w:pPr>
        <w:ind w:firstLineChars="200" w:firstLine="600"/>
        <w:rPr>
          <w:rFonts w:ascii="宋体" w:hAnsi="宋体"/>
          <w:sz w:val="30"/>
          <w:szCs w:val="30"/>
        </w:rPr>
      </w:pPr>
    </w:p>
    <w:p w:rsidR="00B35DED" w:rsidRPr="00DA7618" w:rsidRDefault="00B35DED" w:rsidP="00B35DED">
      <w:pPr>
        <w:spacing w:line="560" w:lineRule="exact"/>
        <w:jc w:val="center"/>
        <w:rPr>
          <w:rFonts w:ascii="宋体" w:hAnsi="宋体"/>
          <w:b/>
          <w:bCs/>
          <w:sz w:val="30"/>
          <w:szCs w:val="30"/>
        </w:rPr>
      </w:pPr>
      <w:r w:rsidRPr="00DA7618">
        <w:rPr>
          <w:rFonts w:ascii="宋体" w:hAnsi="宋体" w:hint="eastAsia"/>
          <w:b/>
          <w:bCs/>
          <w:sz w:val="30"/>
          <w:szCs w:val="30"/>
        </w:rPr>
        <w:t>第七章　评价咨询专家</w:t>
      </w:r>
    </w:p>
    <w:p w:rsidR="00B35DED" w:rsidRPr="00DA7618" w:rsidRDefault="00B35DED" w:rsidP="00B35DED">
      <w:pPr>
        <w:spacing w:line="560" w:lineRule="exact"/>
        <w:ind w:firstLineChars="200" w:firstLine="600"/>
        <w:rPr>
          <w:rFonts w:ascii="宋体" w:hAnsi="宋体"/>
          <w:sz w:val="30"/>
          <w:szCs w:val="30"/>
        </w:rPr>
      </w:pPr>
      <w:bookmarkStart w:id="1" w:name="_Toc213830872"/>
      <w:r w:rsidRPr="00DA7618">
        <w:rPr>
          <w:rFonts w:ascii="宋体" w:hAnsi="宋体" w:hint="eastAsia"/>
          <w:sz w:val="30"/>
          <w:szCs w:val="30"/>
        </w:rPr>
        <w:t>第二十一条　评价咨询专家应具备的条件</w:t>
      </w:r>
      <w:bookmarkEnd w:id="1"/>
      <w:r w:rsidRPr="00DA7618">
        <w:rPr>
          <w:rFonts w:ascii="宋体" w:hAnsi="宋体" w:hint="eastAsia"/>
          <w:sz w:val="30"/>
          <w:szCs w:val="30"/>
        </w:rPr>
        <w:t>：</w:t>
      </w:r>
    </w:p>
    <w:p w:rsidR="00B35DED" w:rsidRPr="00DA7618" w:rsidRDefault="00B35DED" w:rsidP="00B35DED">
      <w:pPr>
        <w:spacing w:line="560" w:lineRule="exact"/>
        <w:ind w:firstLineChars="200" w:firstLine="600"/>
        <w:rPr>
          <w:rFonts w:ascii="仿宋_GB2312" w:eastAsia="仿宋_GB2312"/>
          <w:sz w:val="30"/>
          <w:szCs w:val="30"/>
        </w:rPr>
      </w:pPr>
      <w:r w:rsidRPr="00DA7618">
        <w:rPr>
          <w:rFonts w:ascii="宋体" w:hAnsi="宋体" w:hint="eastAsia"/>
          <w:sz w:val="30"/>
          <w:szCs w:val="30"/>
        </w:rPr>
        <w:t>（一）具有高级技术职称（必要时可聘请不多于五分之一的具有中级技术职称，并且长期在科研生产一线工作的中青年科技骨干）。</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（二）遵守国家法律法规和社会公德，具有严谨的科学态度和良好的职业道德。</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（三）熟悉国家有关科技政策、法规和管理办法和本办法。</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（四）对被评价成果所属专业领域有较丰富的专业基础知识和实践经验，熟悉国内外该领域技术发展状况，在该领域具有一定的学术地位。</w:t>
      </w:r>
    </w:p>
    <w:p w:rsidR="00B35DED" w:rsidRPr="00DA7618" w:rsidRDefault="00B35DED" w:rsidP="00B35DED">
      <w:pPr>
        <w:spacing w:line="560" w:lineRule="exact"/>
        <w:ind w:firstLineChars="200" w:firstLine="600"/>
        <w:rPr>
          <w:rFonts w:ascii="宋体" w:hAnsi="宋体"/>
          <w:sz w:val="30"/>
          <w:szCs w:val="30"/>
        </w:rPr>
      </w:pPr>
      <w:bookmarkStart w:id="2" w:name="_Toc210012538"/>
      <w:bookmarkStart w:id="3" w:name="_Toc210012803"/>
      <w:bookmarkStart w:id="4" w:name="_Toc213830873"/>
      <w:r w:rsidRPr="00DA7618">
        <w:rPr>
          <w:rFonts w:ascii="宋体" w:hAnsi="宋体" w:hint="eastAsia"/>
          <w:sz w:val="30"/>
          <w:szCs w:val="30"/>
        </w:rPr>
        <w:t xml:space="preserve">第二十二条　</w:t>
      </w:r>
      <w:bookmarkEnd w:id="2"/>
      <w:bookmarkEnd w:id="3"/>
      <w:bookmarkEnd w:id="4"/>
      <w:r w:rsidRPr="00DA7618">
        <w:rPr>
          <w:rFonts w:ascii="宋体" w:hAnsi="宋体" w:hint="eastAsia"/>
          <w:sz w:val="30"/>
          <w:szCs w:val="30"/>
        </w:rPr>
        <w:t>评价咨询专家应当坚持实事求是、科学严谨的态度，遵守如下行为规范：</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（一）维护被评价成果所有者的知识产权，保守被评价成果的技术秘密。评价工作完成后，有关评价成果的所有资料应当全部退还给评价机构，不得向其他组织或个人扩散，不得非法占有、使用、提供或转让。</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（二）自觉坚持回避原则，不接受邀请参加与被评价成果有利益关系或可能影响公正性的其他成果评价活动。</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（三）提供的书面评价意见必须清晰、准确地反映被评价成果的实际情况，并对所出具的评价结论负责。</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（四）不得收受除约定的咨询费之外的任何组织、个人提供的与评价有关的酬金、有价物品或其他好处。</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第二十三条　参加成果评价的咨询专家，由评价机构主要从耐火材料行业科技专家库（中国耐火材料行业协会专家委员会）遴选。根据被评价成果的专业特性和具体情况，可在专家库以外选聘不超过三分之一的专家。委托方、成果完成单位的人员不得作为评价咨询专家参加对其成果的评价。</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第二十四条　评价咨询专家在成果评价中享有下列权利：</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（一）对科技成果独立做出评价，不受任何单位和个人的干涉。</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（二）通过评价机构要求科技成果完成方提供充分、翔实的技术资料（包括必要的原始资料），向科技成果完成单位或者个人提出质疑并要求作出解释，要求复核有关试验或测试结果。</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（三）充分发表个人意见，有权要求在评价结论中记载不同意见。</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（四）有权要求排除影响成果评价工作的干扰，必要时可以向评价机构提出退出评价的请求。</w:t>
      </w:r>
    </w:p>
    <w:p w:rsidR="00B35DED" w:rsidRPr="00DA7618" w:rsidRDefault="00B35DED" w:rsidP="00B35DED">
      <w:pPr>
        <w:ind w:firstLineChars="200" w:firstLine="600"/>
        <w:rPr>
          <w:rFonts w:ascii="宋体" w:hAnsi="宋体"/>
          <w:sz w:val="30"/>
          <w:szCs w:val="30"/>
        </w:rPr>
      </w:pPr>
    </w:p>
    <w:p w:rsidR="00B35DED" w:rsidRPr="00DA7618" w:rsidRDefault="00B35DED" w:rsidP="00B35DED">
      <w:pPr>
        <w:spacing w:line="560" w:lineRule="exact"/>
        <w:jc w:val="center"/>
        <w:rPr>
          <w:rFonts w:ascii="宋体" w:hAnsi="宋体"/>
          <w:b/>
          <w:bCs/>
          <w:sz w:val="30"/>
          <w:szCs w:val="30"/>
        </w:rPr>
      </w:pPr>
      <w:bookmarkStart w:id="5" w:name="_Toc213830874"/>
      <w:r w:rsidRPr="00DA7618">
        <w:rPr>
          <w:rFonts w:ascii="宋体" w:hAnsi="宋体" w:hint="eastAsia"/>
          <w:b/>
          <w:bCs/>
          <w:sz w:val="30"/>
          <w:szCs w:val="30"/>
        </w:rPr>
        <w:t>第八章　分类评价指标</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第二十五条　技术开发类应用技术成果、社会公益类应用技术成果、软科学研究成果三种类型评价采用分类加权量化评价方式，根据成果类型采取不同的评价指标和加权系数，总分值为100分。评价指标主要包括6项量化指标和1项综合指标。</w:t>
      </w:r>
    </w:p>
    <w:bookmarkEnd w:id="5"/>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第二十六条　技术开发类应用技术成果评价指标主要包括：技术创新程度，技术经济指标的先进程度，技术难度和复杂程度，技术重现性和成熟度，技术创新对推动耐火材料行业科技进步和提高市场竞争能力的作用，取得的经济效益或社会效益。（评价指标见附表1）</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第二十七条　社会公益类应用技术成果评价指标主要包括：技术创新程度，技术指标的先进程度，技术难度和复杂程度，应用推广程度，对相关领域科技进步的推动作用，已获社会、生态、环境效益。（评价指标见附表</w:t>
      </w:r>
      <w:r w:rsidRPr="00DA7618">
        <w:rPr>
          <w:sz w:val="30"/>
          <w:szCs w:val="30"/>
        </w:rPr>
        <w:t>2</w:t>
      </w:r>
      <w:r w:rsidRPr="00DA7618">
        <w:rPr>
          <w:rFonts w:hAnsi="宋体"/>
          <w:sz w:val="30"/>
          <w:szCs w:val="30"/>
        </w:rPr>
        <w:t>）</w:t>
      </w:r>
    </w:p>
    <w:p w:rsidR="00B35DED" w:rsidRPr="00DA7618" w:rsidRDefault="00B35DED" w:rsidP="00B35DED">
      <w:pPr>
        <w:spacing w:line="560" w:lineRule="exact"/>
        <w:ind w:firstLineChars="200" w:firstLine="600"/>
        <w:rPr>
          <w:sz w:val="30"/>
          <w:szCs w:val="30"/>
        </w:rPr>
      </w:pPr>
      <w:r w:rsidRPr="00DA7618">
        <w:rPr>
          <w:rFonts w:hAnsi="宋体"/>
          <w:sz w:val="30"/>
          <w:szCs w:val="30"/>
        </w:rPr>
        <w:t>第二十八条　软科学研究成果评价指标主要包括：创新程度，研究难度与复杂程度，科学价值与学术水平，对决策科学化和管理现代化的影响程度，取得的经济效益和社会效益，与国民经济、社会、科技发展战略的紧密程度。（评价指标见附表</w:t>
      </w:r>
      <w:r w:rsidRPr="00DA7618">
        <w:rPr>
          <w:sz w:val="30"/>
          <w:szCs w:val="30"/>
        </w:rPr>
        <w:t>3</w:t>
      </w:r>
      <w:r w:rsidRPr="00DA7618">
        <w:rPr>
          <w:rFonts w:hAnsi="宋体"/>
          <w:sz w:val="30"/>
          <w:szCs w:val="30"/>
        </w:rPr>
        <w:t>）</w:t>
      </w:r>
    </w:p>
    <w:p w:rsidR="00B35DED" w:rsidRPr="00DA7618" w:rsidRDefault="00B35DED" w:rsidP="00B35DED">
      <w:pPr>
        <w:spacing w:line="560" w:lineRule="exact"/>
        <w:ind w:firstLineChars="200" w:firstLine="600"/>
        <w:rPr>
          <w:sz w:val="30"/>
          <w:szCs w:val="30"/>
        </w:rPr>
      </w:pPr>
    </w:p>
    <w:p w:rsidR="00B35DED" w:rsidRPr="00DA7618" w:rsidRDefault="00B35DED" w:rsidP="00B35DED">
      <w:pPr>
        <w:spacing w:line="560" w:lineRule="exact"/>
        <w:jc w:val="center"/>
        <w:rPr>
          <w:rFonts w:ascii="宋体" w:hAnsi="宋体"/>
          <w:b/>
          <w:bCs/>
          <w:sz w:val="30"/>
          <w:szCs w:val="30"/>
        </w:rPr>
      </w:pPr>
      <w:bookmarkStart w:id="6" w:name="_Toc213830875"/>
      <w:r w:rsidRPr="00DA7618">
        <w:rPr>
          <w:rFonts w:ascii="宋体" w:hAnsi="宋体" w:hint="eastAsia"/>
          <w:b/>
          <w:bCs/>
          <w:sz w:val="30"/>
          <w:szCs w:val="30"/>
        </w:rPr>
        <w:t>第九章　评价证书</w:t>
      </w:r>
    </w:p>
    <w:p w:rsidR="00B35DED" w:rsidRPr="00DA7618" w:rsidRDefault="00B35DED" w:rsidP="00B35DED">
      <w:pPr>
        <w:spacing w:line="560" w:lineRule="exact"/>
        <w:ind w:firstLineChars="200" w:firstLine="600"/>
        <w:rPr>
          <w:rFonts w:ascii="宋体" w:hAnsi="宋体"/>
          <w:sz w:val="30"/>
          <w:szCs w:val="30"/>
        </w:rPr>
      </w:pPr>
      <w:bookmarkStart w:id="7" w:name="_Toc210012539"/>
      <w:bookmarkStart w:id="8" w:name="_Toc210012804"/>
      <w:bookmarkStart w:id="9" w:name="_Toc213830876"/>
      <w:bookmarkEnd w:id="6"/>
      <w:r w:rsidRPr="00DA7618">
        <w:rPr>
          <w:rFonts w:ascii="宋体" w:hAnsi="宋体" w:hint="eastAsia"/>
          <w:sz w:val="30"/>
          <w:szCs w:val="30"/>
        </w:rPr>
        <w:t xml:space="preserve">第二十九条　</w:t>
      </w:r>
      <w:bookmarkEnd w:id="7"/>
      <w:bookmarkEnd w:id="8"/>
      <w:bookmarkEnd w:id="9"/>
      <w:r w:rsidRPr="00DA7618">
        <w:rPr>
          <w:rFonts w:ascii="宋体" w:hAnsi="宋体" w:hint="eastAsia"/>
          <w:sz w:val="30"/>
          <w:szCs w:val="30"/>
        </w:rPr>
        <w:t>评价证书是评价机构用书面形式就评价工作及其结论向评价委托方做出的正式陈述。（评价证书的格式和要求见附件1）</w:t>
      </w:r>
    </w:p>
    <w:p w:rsidR="00B35DED" w:rsidRPr="00DA7618" w:rsidRDefault="00B35DED" w:rsidP="00B35DED">
      <w:pPr>
        <w:spacing w:line="560" w:lineRule="exact"/>
        <w:ind w:firstLineChars="200" w:firstLine="600"/>
        <w:rPr>
          <w:rFonts w:ascii="宋体" w:hAnsi="宋体"/>
          <w:sz w:val="30"/>
          <w:szCs w:val="30"/>
        </w:rPr>
      </w:pPr>
      <w:bookmarkStart w:id="10" w:name="_Toc210012540"/>
      <w:bookmarkStart w:id="11" w:name="_Toc210012805"/>
      <w:bookmarkStart w:id="12" w:name="_Toc213830877"/>
      <w:r w:rsidRPr="00DA7618">
        <w:rPr>
          <w:rFonts w:ascii="宋体" w:hAnsi="宋体" w:hint="eastAsia"/>
          <w:sz w:val="30"/>
          <w:szCs w:val="30"/>
        </w:rPr>
        <w:t xml:space="preserve">第三十条　</w:t>
      </w:r>
      <w:bookmarkEnd w:id="10"/>
      <w:bookmarkEnd w:id="11"/>
      <w:bookmarkEnd w:id="12"/>
      <w:r w:rsidRPr="00DA7618">
        <w:rPr>
          <w:rFonts w:ascii="宋体" w:hAnsi="宋体" w:hint="eastAsia"/>
          <w:sz w:val="30"/>
          <w:szCs w:val="30"/>
        </w:rPr>
        <w:t>评价证书必须具有评价负责人、评价专家组组长和评价咨询专家的签字，加盖中国耐火材料行业科技成果评价专用章，同时对评价证书的每一页加盖跨页骑缝章。</w:t>
      </w:r>
    </w:p>
    <w:p w:rsidR="00B35DED" w:rsidRPr="00DA7618" w:rsidRDefault="00B35DED" w:rsidP="00B35DED">
      <w:pPr>
        <w:spacing w:line="560" w:lineRule="exact"/>
        <w:ind w:firstLineChars="200" w:firstLine="600"/>
        <w:rPr>
          <w:rFonts w:ascii="宋体" w:hAnsi="宋体"/>
          <w:sz w:val="30"/>
          <w:szCs w:val="30"/>
        </w:rPr>
      </w:pPr>
      <w:bookmarkStart w:id="13" w:name="_Toc210012541"/>
      <w:bookmarkStart w:id="14" w:name="_Toc210012806"/>
      <w:bookmarkStart w:id="15" w:name="_Toc213830878"/>
      <w:r w:rsidRPr="00DA7618">
        <w:rPr>
          <w:rFonts w:ascii="宋体" w:hAnsi="宋体" w:hint="eastAsia"/>
          <w:sz w:val="30"/>
          <w:szCs w:val="30"/>
        </w:rPr>
        <w:t>第三十一条　评价结论</w:t>
      </w:r>
      <w:bookmarkEnd w:id="13"/>
      <w:bookmarkEnd w:id="14"/>
      <w:bookmarkEnd w:id="15"/>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（一）评价结论应根据评价成果的技术资料和事实依据，在综合评价咨询专家意见的基础上做出。</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（二）对于评价的指标，应写明被评价成果实际达到的技术水平。</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（三）对于评价指标对比分析，既要写明被评价成果实际达到的水平，也要写明比较对象（如国内外最新相关技术）达到的水平。</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（四）评价结论可表达为分项结论和综合结论。评价证书中应当明确给出，但要以具体指标和数据为依据。</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（五）评价结论属咨询意见，供使用者参考。依据评价结论做出的决策行为，其后果由行为决策者承担。</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（六）在征得评价委托方和成果完成方同意后，评价机构将对评价结论、评价咨询专家名单以适当方式公开。</w:t>
      </w:r>
    </w:p>
    <w:p w:rsidR="00B35DED" w:rsidRPr="00DA7618" w:rsidRDefault="00B35DED" w:rsidP="00B35DED">
      <w:pPr>
        <w:ind w:firstLineChars="200" w:firstLine="600"/>
        <w:rPr>
          <w:rFonts w:ascii="宋体" w:hAnsi="宋体"/>
          <w:sz w:val="30"/>
          <w:szCs w:val="30"/>
        </w:rPr>
      </w:pPr>
    </w:p>
    <w:p w:rsidR="00B35DED" w:rsidRPr="00DA7618" w:rsidRDefault="00B35DED" w:rsidP="00B35DED">
      <w:pPr>
        <w:spacing w:line="560" w:lineRule="exact"/>
        <w:jc w:val="center"/>
        <w:rPr>
          <w:rFonts w:ascii="宋体" w:hAnsi="宋体"/>
          <w:b/>
          <w:bCs/>
          <w:sz w:val="30"/>
          <w:szCs w:val="30"/>
        </w:rPr>
      </w:pPr>
      <w:bookmarkStart w:id="16" w:name="_Toc210012535"/>
      <w:bookmarkStart w:id="17" w:name="_Toc210012800"/>
      <w:bookmarkStart w:id="18" w:name="_Toc213830867"/>
      <w:r w:rsidRPr="00DA7618">
        <w:rPr>
          <w:rFonts w:ascii="宋体" w:hAnsi="宋体" w:hint="eastAsia"/>
          <w:b/>
          <w:bCs/>
          <w:sz w:val="30"/>
          <w:szCs w:val="30"/>
        </w:rPr>
        <w:t>第十章　评价费用</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第三十二条　科技成果评价费用的收取，本着非盈利的原则，评价费用的多少不得随最终评价结论而变动。</w:t>
      </w:r>
    </w:p>
    <w:p w:rsidR="00B35DED" w:rsidRPr="00DA7618" w:rsidRDefault="00B35DED" w:rsidP="00B35DED">
      <w:pPr>
        <w:spacing w:line="560" w:lineRule="exact"/>
        <w:ind w:firstLineChars="200" w:firstLine="600"/>
        <w:rPr>
          <w:sz w:val="30"/>
          <w:szCs w:val="30"/>
        </w:rPr>
      </w:pPr>
      <w:r w:rsidRPr="00DA7618">
        <w:rPr>
          <w:rFonts w:hAnsi="宋体"/>
          <w:sz w:val="30"/>
          <w:szCs w:val="30"/>
        </w:rPr>
        <w:t>评价机构对每项科技成果评价收取评价服务费，</w:t>
      </w:r>
      <w:r w:rsidRPr="00DA7618">
        <w:rPr>
          <w:rFonts w:ascii="宋体" w:hAnsi="宋体" w:hint="eastAsia"/>
          <w:sz w:val="30"/>
          <w:szCs w:val="30"/>
        </w:rPr>
        <w:t>中国耐火材料行业协会</w:t>
      </w:r>
      <w:r w:rsidRPr="00DA7618">
        <w:rPr>
          <w:rFonts w:hAnsi="宋体"/>
          <w:sz w:val="30"/>
          <w:szCs w:val="30"/>
        </w:rPr>
        <w:t>会员单位或个人为</w:t>
      </w:r>
      <w:r w:rsidRPr="00DA7618">
        <w:rPr>
          <w:sz w:val="30"/>
          <w:szCs w:val="30"/>
        </w:rPr>
        <w:t>6000</w:t>
      </w:r>
      <w:r w:rsidRPr="00DA7618">
        <w:rPr>
          <w:rFonts w:hAnsi="宋体"/>
          <w:sz w:val="30"/>
          <w:szCs w:val="30"/>
        </w:rPr>
        <w:t>元，非会员单位或个人为</w:t>
      </w:r>
      <w:r w:rsidRPr="00DA7618">
        <w:rPr>
          <w:sz w:val="30"/>
          <w:szCs w:val="30"/>
        </w:rPr>
        <w:t>8000</w:t>
      </w:r>
      <w:r w:rsidRPr="00DA7618">
        <w:rPr>
          <w:rFonts w:hAnsi="宋体"/>
          <w:sz w:val="30"/>
          <w:szCs w:val="30"/>
        </w:rPr>
        <w:t>元，用于评价工作的受理申请、格式审查、评价证书和组织管理。其他如专家咨询费、会议、考察、交通、食宿等与评价工作直接相关的费用，均由委托方承担。</w:t>
      </w:r>
    </w:p>
    <w:p w:rsidR="00B35DED" w:rsidRPr="00DA7618" w:rsidRDefault="00B35DED" w:rsidP="00B35DED">
      <w:pPr>
        <w:ind w:firstLineChars="200" w:firstLine="600"/>
        <w:rPr>
          <w:sz w:val="30"/>
          <w:szCs w:val="30"/>
        </w:rPr>
      </w:pPr>
    </w:p>
    <w:p w:rsidR="00B35DED" w:rsidRPr="00DA7618" w:rsidRDefault="00B35DED" w:rsidP="00B35DED">
      <w:pPr>
        <w:spacing w:line="560" w:lineRule="exact"/>
        <w:jc w:val="center"/>
        <w:rPr>
          <w:rFonts w:ascii="宋体" w:hAnsi="宋体"/>
          <w:b/>
          <w:bCs/>
          <w:sz w:val="30"/>
          <w:szCs w:val="30"/>
        </w:rPr>
      </w:pPr>
      <w:r w:rsidRPr="00DA7618">
        <w:rPr>
          <w:rFonts w:ascii="宋体" w:hAnsi="宋体" w:hint="eastAsia"/>
          <w:b/>
          <w:bCs/>
          <w:sz w:val="30"/>
          <w:szCs w:val="30"/>
        </w:rPr>
        <w:t>第十一章　评价责任义务</w:t>
      </w:r>
    </w:p>
    <w:p w:rsidR="00B35DED" w:rsidRPr="00DA7618" w:rsidRDefault="00B35DED" w:rsidP="00B35DED">
      <w:pPr>
        <w:spacing w:line="560" w:lineRule="exact"/>
        <w:ind w:firstLineChars="200" w:firstLine="600"/>
        <w:rPr>
          <w:rFonts w:ascii="宋体" w:hAnsi="宋体"/>
          <w:sz w:val="30"/>
          <w:szCs w:val="30"/>
        </w:rPr>
      </w:pPr>
      <w:r>
        <w:rPr>
          <w:rFonts w:ascii="宋体" w:hAnsi="宋体" w:hint="eastAsia"/>
          <w:sz w:val="30"/>
          <w:szCs w:val="30"/>
        </w:rPr>
        <w:t>第三十三</w:t>
      </w:r>
      <w:r w:rsidRPr="00DA7618">
        <w:rPr>
          <w:rFonts w:ascii="宋体" w:hAnsi="宋体" w:hint="eastAsia"/>
          <w:sz w:val="30"/>
          <w:szCs w:val="30"/>
        </w:rPr>
        <w:t>条　科技成果评价委托方应当提供真实的技术资料，包括真实的实验记录、国内外技术发展的背景材料，以及引用他人成果或者结论的参考文献等。对于窃取他人的科技成果，或者在评价过程中弄虚作假的，由评价委托方承担有关法律责任。</w:t>
      </w:r>
    </w:p>
    <w:p w:rsidR="00B35DED" w:rsidRPr="00DA7618" w:rsidRDefault="00B35DED" w:rsidP="00B35DED">
      <w:pPr>
        <w:spacing w:line="560" w:lineRule="exact"/>
        <w:ind w:firstLineChars="200" w:firstLine="600"/>
        <w:rPr>
          <w:rFonts w:ascii="宋体" w:hAnsi="宋体"/>
          <w:sz w:val="30"/>
          <w:szCs w:val="30"/>
        </w:rPr>
      </w:pPr>
      <w:r>
        <w:rPr>
          <w:rFonts w:ascii="宋体" w:hAnsi="宋体" w:hint="eastAsia"/>
          <w:sz w:val="30"/>
          <w:szCs w:val="30"/>
        </w:rPr>
        <w:t>第三十四</w:t>
      </w:r>
      <w:r w:rsidRPr="00DA7618">
        <w:rPr>
          <w:rFonts w:ascii="宋体" w:hAnsi="宋体" w:hint="eastAsia"/>
          <w:sz w:val="30"/>
          <w:szCs w:val="30"/>
        </w:rPr>
        <w:t>条　评价机构的工作人员，应当严格遵守科学道德和职业规范，保证科技成果评价的严肃性和科学性。未经评价委托方或成果完成者同意，擅自披露、使用或者向他人提供和转让被评价成果的关键技术的，依据有关法律法规，追究其法律责任。</w:t>
      </w:r>
    </w:p>
    <w:p w:rsidR="00B35DED" w:rsidRPr="00DA7618" w:rsidRDefault="00B35DED" w:rsidP="00B35DED">
      <w:pPr>
        <w:spacing w:line="560" w:lineRule="exact"/>
        <w:ind w:firstLineChars="200" w:firstLine="600"/>
        <w:rPr>
          <w:rFonts w:ascii="宋体" w:hAnsi="宋体"/>
          <w:sz w:val="30"/>
          <w:szCs w:val="30"/>
        </w:rPr>
      </w:pPr>
      <w:bookmarkStart w:id="19" w:name="_Toc210012536"/>
      <w:bookmarkStart w:id="20" w:name="_Toc210012801"/>
      <w:bookmarkStart w:id="21" w:name="_Toc213830869"/>
      <w:bookmarkEnd w:id="16"/>
      <w:bookmarkEnd w:id="17"/>
      <w:bookmarkEnd w:id="18"/>
      <w:r>
        <w:rPr>
          <w:rFonts w:ascii="宋体" w:hAnsi="宋体" w:hint="eastAsia"/>
          <w:sz w:val="30"/>
          <w:szCs w:val="30"/>
        </w:rPr>
        <w:t>第三十五</w:t>
      </w:r>
      <w:r w:rsidRPr="00DA7618">
        <w:rPr>
          <w:rFonts w:ascii="宋体" w:hAnsi="宋体" w:hint="eastAsia"/>
          <w:sz w:val="30"/>
          <w:szCs w:val="30"/>
        </w:rPr>
        <w:t>条　评价机构的义务</w:t>
      </w:r>
      <w:bookmarkEnd w:id="19"/>
      <w:bookmarkEnd w:id="20"/>
      <w:bookmarkEnd w:id="21"/>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（一）评价机构根据成果评价的内容和要求与委托方协商，签订科技成果评价委托协议，并按照评价委托协议约定的时间和方式向评价委托方提交科技成果评价证书。</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（二）评价机构独立自主完成评价工作，对本机构不能承担的评价工作，可向委托方推荐其他专业评价机构。</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（三）评价机构根据需要评价的技术专业内容，聘请同行专家作为评价咨询专家，保证其所聘请的评价咨询专家的独立性，不得向评价咨询专家施加倾向性的影响。</w:t>
      </w:r>
    </w:p>
    <w:p w:rsidR="00B35DED" w:rsidRPr="00DA7618" w:rsidRDefault="00B35DED" w:rsidP="00B35DED">
      <w:pPr>
        <w:spacing w:line="560" w:lineRule="exact"/>
        <w:ind w:firstLineChars="200" w:firstLine="600"/>
        <w:rPr>
          <w:rFonts w:ascii="宋体" w:hAnsi="宋体"/>
          <w:sz w:val="30"/>
          <w:szCs w:val="30"/>
        </w:rPr>
      </w:pPr>
      <w:r w:rsidRPr="00DA7618">
        <w:rPr>
          <w:rFonts w:ascii="宋体" w:hAnsi="宋体" w:hint="eastAsia"/>
          <w:sz w:val="30"/>
          <w:szCs w:val="30"/>
        </w:rPr>
        <w:t>（四）评价机构对依据委托方提供技术资料做出的评价结论负责。</w:t>
      </w:r>
    </w:p>
    <w:p w:rsidR="00B35DED" w:rsidRPr="00DA7618" w:rsidRDefault="00B35DED" w:rsidP="00B35DED">
      <w:pPr>
        <w:spacing w:line="560" w:lineRule="exact"/>
        <w:ind w:firstLineChars="200" w:firstLine="649"/>
        <w:jc w:val="center"/>
        <w:rPr>
          <w:rFonts w:ascii="宋体" w:hAnsi="宋体"/>
          <w:b/>
          <w:bCs/>
          <w:sz w:val="30"/>
          <w:szCs w:val="30"/>
        </w:rPr>
      </w:pPr>
      <w:r w:rsidRPr="00DA7618">
        <w:rPr>
          <w:rFonts w:ascii="宋体" w:hAnsi="宋体" w:hint="eastAsia"/>
          <w:b/>
          <w:bCs/>
          <w:sz w:val="30"/>
          <w:szCs w:val="30"/>
        </w:rPr>
        <w:t>第十二章　附则</w:t>
      </w:r>
    </w:p>
    <w:p w:rsidR="00B35DED" w:rsidRPr="00DA7618" w:rsidRDefault="00B35DED" w:rsidP="00B35DED">
      <w:pPr>
        <w:spacing w:line="560" w:lineRule="exact"/>
        <w:ind w:firstLineChars="200" w:firstLine="600"/>
        <w:rPr>
          <w:rFonts w:ascii="宋体" w:hAnsi="宋体"/>
          <w:sz w:val="30"/>
          <w:szCs w:val="30"/>
        </w:rPr>
      </w:pPr>
      <w:r>
        <w:rPr>
          <w:rFonts w:ascii="宋体" w:hAnsi="宋体" w:hint="eastAsia"/>
          <w:sz w:val="30"/>
          <w:szCs w:val="30"/>
        </w:rPr>
        <w:t>第三十六</w:t>
      </w:r>
      <w:r w:rsidRPr="00DA7618">
        <w:rPr>
          <w:rFonts w:ascii="宋体" w:hAnsi="宋体" w:hint="eastAsia"/>
          <w:sz w:val="30"/>
          <w:szCs w:val="30"/>
        </w:rPr>
        <w:t xml:space="preserve">条　</w:t>
      </w:r>
      <w:r>
        <w:rPr>
          <w:rFonts w:ascii="宋体" w:hAnsi="宋体" w:hint="eastAsia"/>
          <w:sz w:val="30"/>
          <w:szCs w:val="30"/>
        </w:rPr>
        <w:t>本办法于2016年11月8－18日协会七届三次常务理事（通讯）会议审议通过。</w:t>
      </w:r>
      <w:r w:rsidRPr="00DA7618">
        <w:rPr>
          <w:rFonts w:ascii="宋体" w:hAnsi="宋体" w:hint="eastAsia"/>
          <w:sz w:val="30"/>
          <w:szCs w:val="30"/>
        </w:rPr>
        <w:t>本办法由中国耐火材料行业协会负责解释。中国耐火材料行业协会保留对本办法适时进行修订的权力。</w:t>
      </w:r>
    </w:p>
    <w:p w:rsidR="00B35DED" w:rsidRPr="00DA7618" w:rsidRDefault="00B35DED" w:rsidP="00B35DED">
      <w:pPr>
        <w:spacing w:line="560" w:lineRule="exact"/>
        <w:ind w:firstLineChars="200" w:firstLine="600"/>
        <w:rPr>
          <w:rFonts w:ascii="宋体" w:hAnsi="宋体"/>
          <w:sz w:val="30"/>
          <w:szCs w:val="30"/>
        </w:rPr>
      </w:pPr>
      <w:r>
        <w:rPr>
          <w:rFonts w:ascii="宋体" w:hAnsi="宋体" w:hint="eastAsia"/>
          <w:sz w:val="30"/>
          <w:szCs w:val="30"/>
        </w:rPr>
        <w:t>第三十七</w:t>
      </w:r>
      <w:r w:rsidRPr="00DA7618">
        <w:rPr>
          <w:rFonts w:ascii="宋体" w:hAnsi="宋体" w:hint="eastAsia"/>
          <w:sz w:val="30"/>
          <w:szCs w:val="30"/>
        </w:rPr>
        <w:t>条　本办法自正式下发之日起施行。</w:t>
      </w:r>
    </w:p>
    <w:p w:rsidR="00627A82" w:rsidRDefault="00627A82">
      <w:bookmarkStart w:id="22" w:name="_GoBack"/>
      <w:bookmarkEnd w:id="22"/>
    </w:p>
    <w:sectPr w:rsidR="00627A82" w:rsidSect="000772B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黑体">
    <w:panose1 w:val="02010609060101010101"/>
    <w:charset w:val="50"/>
    <w:family w:val="auto"/>
    <w:pitch w:val="variable"/>
    <w:sig w:usb0="800002BF" w:usb1="38CF7CFA" w:usb2="00000016" w:usb3="00000000" w:csb0="00040001" w:csb1="00000000"/>
  </w:font>
  <w:font w:name="仿宋_GB2312">
    <w:altName w:val="Arial Unicode MS"/>
    <w:charset w:val="86"/>
    <w:family w:val="modern"/>
    <w:pitch w:val="default"/>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ED"/>
    <w:rsid w:val="000772B6"/>
    <w:rsid w:val="00627A82"/>
    <w:rsid w:val="00B35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EB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5DED"/>
    <w:pPr>
      <w:spacing w:before="100" w:beforeAutospacing="1" w:after="100" w:afterAutospacing="1"/>
      <w:jc w:val="left"/>
    </w:pPr>
    <w:rPr>
      <w:rFonts w:ascii="Times New Roman" w:eastAsia="宋体" w:hAnsi="Times New Roman" w:cs="Times New Roman"/>
      <w:kern w:val="0"/>
    </w:rPr>
  </w:style>
  <w:style w:type="paragraph" w:styleId="2">
    <w:name w:val="Body Text Indent 2"/>
    <w:basedOn w:val="a"/>
    <w:link w:val="20"/>
    <w:rsid w:val="00B35DED"/>
    <w:pPr>
      <w:spacing w:after="120" w:line="480" w:lineRule="auto"/>
      <w:ind w:leftChars="200" w:left="420"/>
    </w:pPr>
    <w:rPr>
      <w:rFonts w:ascii="Times New Roman" w:eastAsia="宋体" w:hAnsi="Times New Roman" w:cs="Times New Roman"/>
      <w:sz w:val="21"/>
    </w:rPr>
  </w:style>
  <w:style w:type="character" w:customStyle="1" w:styleId="20">
    <w:name w:val="正文文本缩进 2字符"/>
    <w:basedOn w:val="a0"/>
    <w:link w:val="2"/>
    <w:rsid w:val="00B35DED"/>
    <w:rPr>
      <w:rFonts w:ascii="Times New Roman" w:eastAsia="宋体" w:hAnsi="Times New Roman" w:cs="Times New Roman"/>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5DED"/>
    <w:pPr>
      <w:spacing w:before="100" w:beforeAutospacing="1" w:after="100" w:afterAutospacing="1"/>
      <w:jc w:val="left"/>
    </w:pPr>
    <w:rPr>
      <w:rFonts w:ascii="Times New Roman" w:eastAsia="宋体" w:hAnsi="Times New Roman" w:cs="Times New Roman"/>
      <w:kern w:val="0"/>
    </w:rPr>
  </w:style>
  <w:style w:type="paragraph" w:styleId="2">
    <w:name w:val="Body Text Indent 2"/>
    <w:basedOn w:val="a"/>
    <w:link w:val="20"/>
    <w:rsid w:val="00B35DED"/>
    <w:pPr>
      <w:spacing w:after="120" w:line="480" w:lineRule="auto"/>
      <w:ind w:leftChars="200" w:left="420"/>
    </w:pPr>
    <w:rPr>
      <w:rFonts w:ascii="Times New Roman" w:eastAsia="宋体" w:hAnsi="Times New Roman" w:cs="Times New Roman"/>
      <w:sz w:val="21"/>
    </w:rPr>
  </w:style>
  <w:style w:type="character" w:customStyle="1" w:styleId="20">
    <w:name w:val="正文文本缩进 2字符"/>
    <w:basedOn w:val="a0"/>
    <w:link w:val="2"/>
    <w:rsid w:val="00B35DED"/>
    <w:rPr>
      <w:rFonts w:ascii="Times New Roman"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1025</Words>
  <Characters>5843</Characters>
  <Application>Microsoft Macintosh Word</Application>
  <DocSecurity>0</DocSecurity>
  <Lines>48</Lines>
  <Paragraphs>13</Paragraphs>
  <ScaleCrop>false</ScaleCrop>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2016-11-24T02:43:00Z</dcterms:created>
  <dcterms:modified xsi:type="dcterms:W3CDTF">2016-11-24T02:43:00Z</dcterms:modified>
</cp:coreProperties>
</file>